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14" w:rsidRPr="00376B14" w:rsidRDefault="00376B14" w:rsidP="00384135">
      <w:pPr>
        <w:keepNext/>
        <w:spacing w:after="0" w:line="240" w:lineRule="auto"/>
        <w:jc w:val="both"/>
        <w:outlineLvl w:val="0"/>
        <w:rPr>
          <w:rFonts w:ascii="Traditional Arabic" w:eastAsia="Times New Roman" w:hAnsi="Traditional Arabic" w:cs="Traditional Arabic"/>
          <w:b/>
          <w:bCs/>
          <w:sz w:val="32"/>
          <w:szCs w:val="32"/>
          <w:rtl/>
        </w:rPr>
      </w:pPr>
      <w:r w:rsidRPr="00376B14">
        <w:rPr>
          <w:rFonts w:ascii="Simplified Arabic" w:eastAsia="Times New Roman" w:hAnsi="Simplified Arabic" w:cs="Simplified Arabic" w:hint="cs"/>
          <w:b/>
          <w:bCs/>
          <w:sz w:val="28"/>
          <w:szCs w:val="28"/>
          <w:rtl/>
        </w:rPr>
        <w:t xml:space="preserve">  </w:t>
      </w:r>
      <w:r w:rsidR="00384135">
        <w:rPr>
          <w:noProof/>
        </w:rPr>
        <w:drawing>
          <wp:inline distT="0" distB="0" distL="0" distR="0">
            <wp:extent cx="6057900" cy="7598190"/>
            <wp:effectExtent l="0" t="0" r="0" b="317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l="1897" t="3459" r="2710" b="3482"/>
                    <a:stretch>
                      <a:fillRect/>
                    </a:stretch>
                  </pic:blipFill>
                  <pic:spPr bwMode="auto">
                    <a:xfrm>
                      <a:off x="0" y="0"/>
                      <a:ext cx="6057900" cy="7598190"/>
                    </a:xfrm>
                    <a:prstGeom prst="rect">
                      <a:avLst/>
                    </a:prstGeom>
                    <a:noFill/>
                    <a:ln>
                      <a:noFill/>
                    </a:ln>
                  </pic:spPr>
                </pic:pic>
              </a:graphicData>
            </a:graphic>
          </wp:inline>
        </w:drawing>
      </w:r>
    </w:p>
    <w:p w:rsidR="00376B14" w:rsidRPr="00376B14" w:rsidRDefault="00376B14" w:rsidP="00376B14">
      <w:pPr>
        <w:shd w:val="clear" w:color="auto" w:fill="FFFFFF"/>
        <w:spacing w:after="0" w:line="240" w:lineRule="auto"/>
        <w:ind w:left="-625"/>
        <w:jc w:val="center"/>
        <w:rPr>
          <w:rFonts w:ascii="Times New Roman" w:eastAsia="Times New Roman" w:hAnsi="Times New Roman" w:cs="Times New Roman"/>
          <w:b/>
          <w:bCs/>
          <w:sz w:val="32"/>
          <w:szCs w:val="32"/>
          <w:rtl/>
        </w:rPr>
      </w:pPr>
      <w:r w:rsidRPr="00376B14">
        <w:rPr>
          <w:rFonts w:ascii="Times New Roman" w:eastAsia="Times New Roman" w:hAnsi="Times New Roman" w:cs="Times New Roman" w:hint="cs"/>
          <w:b/>
          <w:bCs/>
          <w:sz w:val="32"/>
          <w:szCs w:val="32"/>
          <w:rtl/>
        </w:rPr>
        <w:t xml:space="preserve">     </w:t>
      </w:r>
    </w:p>
    <w:p w:rsidR="00384135" w:rsidRDefault="00376B14" w:rsidP="00376B14">
      <w:pPr>
        <w:shd w:val="clear" w:color="auto" w:fill="FFFFFF"/>
        <w:spacing w:after="0" w:line="240" w:lineRule="auto"/>
        <w:ind w:left="-625"/>
        <w:rPr>
          <w:rFonts w:ascii="Times New Roman" w:eastAsia="Times New Roman" w:hAnsi="Times New Roman" w:cs="Times New Roman" w:hint="cs"/>
          <w:b/>
          <w:bCs/>
          <w:sz w:val="32"/>
          <w:szCs w:val="32"/>
          <w:rtl/>
          <w:lang w:bidi="ar-IQ"/>
        </w:rPr>
      </w:pPr>
      <w:r w:rsidRPr="00376B14">
        <w:rPr>
          <w:rFonts w:ascii="Times New Roman" w:eastAsia="Times New Roman" w:hAnsi="Times New Roman" w:cs="Times New Roman" w:hint="cs"/>
          <w:b/>
          <w:bCs/>
          <w:sz w:val="32"/>
          <w:szCs w:val="32"/>
          <w:rtl/>
          <w:lang w:bidi="ar-IQ"/>
        </w:rPr>
        <w:t xml:space="preserve">     </w:t>
      </w:r>
    </w:p>
    <w:p w:rsidR="00384135" w:rsidRDefault="00384135" w:rsidP="00376B14">
      <w:pPr>
        <w:shd w:val="clear" w:color="auto" w:fill="FFFFFF"/>
        <w:spacing w:after="0" w:line="240" w:lineRule="auto"/>
        <w:ind w:left="-625"/>
        <w:rPr>
          <w:rFonts w:ascii="Times New Roman" w:eastAsia="Times New Roman" w:hAnsi="Times New Roman" w:cs="Times New Roman" w:hint="cs"/>
          <w:b/>
          <w:bCs/>
          <w:sz w:val="32"/>
          <w:szCs w:val="32"/>
          <w:rtl/>
          <w:lang w:bidi="ar-IQ"/>
        </w:rPr>
      </w:pPr>
    </w:p>
    <w:p w:rsidR="00376B14" w:rsidRPr="00376B14" w:rsidRDefault="00376B14" w:rsidP="00376B14">
      <w:pPr>
        <w:shd w:val="clear" w:color="auto" w:fill="FFFFFF"/>
        <w:spacing w:after="0" w:line="240" w:lineRule="auto"/>
        <w:ind w:left="-625"/>
        <w:rPr>
          <w:rFonts w:ascii="Times New Roman" w:eastAsia="Times New Roman" w:hAnsi="Times New Roman" w:cs="Times New Roman"/>
          <w:b/>
          <w:bCs/>
          <w:sz w:val="32"/>
          <w:szCs w:val="32"/>
          <w:rtl/>
          <w:lang w:bidi="ar-IQ"/>
        </w:rPr>
      </w:pPr>
      <w:bookmarkStart w:id="0" w:name="_GoBack"/>
      <w:bookmarkEnd w:id="0"/>
      <w:r w:rsidRPr="00376B14">
        <w:rPr>
          <w:rFonts w:ascii="Times New Roman" w:eastAsia="Times New Roman" w:hAnsi="Times New Roman" w:cs="Times New Roman" w:hint="cs"/>
          <w:b/>
          <w:bCs/>
          <w:sz w:val="32"/>
          <w:szCs w:val="32"/>
          <w:rtl/>
          <w:lang w:bidi="ar-IQ"/>
        </w:rPr>
        <w:lastRenderedPageBreak/>
        <w:t xml:space="preserve">  وصف البرنامج الأكاديمي </w:t>
      </w:r>
    </w:p>
    <w:p w:rsidR="00376B14" w:rsidRPr="00376B14" w:rsidRDefault="00376B14" w:rsidP="00376B14">
      <w:pPr>
        <w:shd w:val="clear" w:color="auto" w:fill="FFFFFF"/>
        <w:spacing w:after="0" w:line="240" w:lineRule="auto"/>
        <w:ind w:left="-625"/>
        <w:rPr>
          <w:rFonts w:ascii="Times New Roman" w:eastAsia="Times New Roman" w:hAnsi="Times New Roman"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76B14" w:rsidRPr="00376B14" w:rsidTr="00763961">
        <w:trPr>
          <w:trHeight w:val="1120"/>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ind w:left="218" w:right="214"/>
              <w:jc w:val="center"/>
              <w:rPr>
                <w:rFonts w:ascii="Calibri" w:eastAsia="Calibri" w:hAnsi="Calibri" w:cs="Traditional Arabic"/>
                <w:b/>
                <w:bCs/>
                <w:sz w:val="28"/>
                <w:szCs w:val="28"/>
                <w:lang w:bidi="ar-IQ"/>
              </w:rPr>
            </w:pPr>
            <w:r w:rsidRPr="00376B14">
              <w:rPr>
                <w:rFonts w:ascii="Calibri" w:eastAsia="Calibri" w:hAnsi="Calibri" w:cs="Traditional Arabic"/>
                <w:b/>
                <w:bCs/>
                <w:sz w:val="28"/>
                <w:szCs w:val="28"/>
                <w:rtl/>
                <w:lang w:bidi="ar-IQ"/>
              </w:rPr>
              <w:t>يوفر وصف البرنامج الأكاديمي هذا  ايجازاً مقتض</w:t>
            </w:r>
            <w:r w:rsidRPr="00376B14">
              <w:rPr>
                <w:rFonts w:ascii="Calibri" w:eastAsia="Calibri" w:hAnsi="Calibri" w:cs="Traditional Arabic" w:hint="cs"/>
                <w:b/>
                <w:bCs/>
                <w:sz w:val="28"/>
                <w:szCs w:val="28"/>
                <w:rtl/>
                <w:lang w:bidi="ar-IQ"/>
              </w:rPr>
              <w:t>ب</w:t>
            </w:r>
            <w:r w:rsidRPr="00376B14">
              <w:rPr>
                <w:rFonts w:ascii="Calibri" w:eastAsia="Calibri" w:hAnsi="Calibri" w:cs="Traditional Arabic"/>
                <w:b/>
                <w:bCs/>
                <w:sz w:val="28"/>
                <w:szCs w:val="28"/>
                <w:rtl/>
                <w:lang w:bidi="ar-IQ"/>
              </w:rPr>
              <w:t>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376B14" w:rsidRPr="00376B14" w:rsidRDefault="00376B14" w:rsidP="00376B14">
      <w:pPr>
        <w:shd w:val="clear" w:color="auto" w:fill="FFFFFF"/>
        <w:autoSpaceDE w:val="0"/>
        <w:autoSpaceDN w:val="0"/>
        <w:adjustRightInd w:val="0"/>
        <w:rPr>
          <w:rFonts w:ascii="Times New Roman" w:eastAsia="Times New Roman" w:hAnsi="Times New Roman" w:cs="Traditional Arabic"/>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376B14" w:rsidRPr="00376B14" w:rsidTr="00763961">
        <w:trPr>
          <w:trHeight w:val="624"/>
        </w:trPr>
        <w:tc>
          <w:tcPr>
            <w:tcW w:w="3269" w:type="dxa"/>
            <w:shd w:val="clear" w:color="auto" w:fill="auto"/>
            <w:vAlign w:val="center"/>
          </w:tcPr>
          <w:p w:rsidR="00376B14" w:rsidRPr="00376B14" w:rsidRDefault="00376B14" w:rsidP="00376B14">
            <w:pPr>
              <w:numPr>
                <w:ilvl w:val="0"/>
                <w:numId w:val="1"/>
              </w:numPr>
              <w:shd w:val="clear" w:color="auto" w:fill="FFFFFF"/>
              <w:tabs>
                <w:tab w:val="clear" w:pos="360"/>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المؤسسة التعليمية</w:t>
            </w:r>
          </w:p>
        </w:tc>
        <w:tc>
          <w:tcPr>
            <w:tcW w:w="645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r w:rsidRPr="00376B14">
              <w:rPr>
                <w:rFonts w:ascii="Traditional Arabic" w:eastAsia="Calibri" w:hAnsi="Traditional Arabic" w:cs="Traditional Arabic"/>
                <w:b/>
                <w:bCs/>
                <w:color w:val="000000"/>
                <w:sz w:val="32"/>
                <w:szCs w:val="32"/>
                <w:rtl/>
                <w:lang w:bidi="ar-IQ"/>
              </w:rPr>
              <w:t>كلية الزراعة</w:t>
            </w:r>
          </w:p>
        </w:tc>
      </w:tr>
      <w:tr w:rsidR="00376B14" w:rsidRPr="00376B14" w:rsidTr="00763961">
        <w:trPr>
          <w:trHeight w:val="624"/>
        </w:trPr>
        <w:tc>
          <w:tcPr>
            <w:tcW w:w="3269" w:type="dxa"/>
            <w:shd w:val="clear" w:color="auto" w:fill="auto"/>
            <w:vAlign w:val="center"/>
          </w:tcPr>
          <w:p w:rsidR="00376B14" w:rsidRPr="00376B14" w:rsidRDefault="00376B14" w:rsidP="00376B1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القسم العلمي / المركز</w:t>
            </w:r>
          </w:p>
        </w:tc>
        <w:tc>
          <w:tcPr>
            <w:tcW w:w="645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قسم علوم التربة والموارد المائية</w:t>
            </w:r>
          </w:p>
        </w:tc>
      </w:tr>
      <w:tr w:rsidR="00376B14" w:rsidRPr="00376B14" w:rsidTr="00763961">
        <w:trPr>
          <w:trHeight w:val="624"/>
        </w:trPr>
        <w:tc>
          <w:tcPr>
            <w:tcW w:w="3269" w:type="dxa"/>
            <w:shd w:val="clear" w:color="auto" w:fill="auto"/>
            <w:vAlign w:val="center"/>
          </w:tcPr>
          <w:p w:rsidR="00376B14" w:rsidRPr="00376B14" w:rsidRDefault="00376B14" w:rsidP="00376B1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اسم البرنامج الأكاديمي او المهني</w:t>
            </w:r>
          </w:p>
        </w:tc>
        <w:tc>
          <w:tcPr>
            <w:tcW w:w="645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hint="cs"/>
                <w:color w:val="000000"/>
                <w:sz w:val="32"/>
                <w:szCs w:val="32"/>
                <w:rtl/>
                <w:lang w:bidi="ar-IQ"/>
              </w:rPr>
              <w:t>المادة العضوية في التربة</w:t>
            </w:r>
          </w:p>
        </w:tc>
      </w:tr>
      <w:tr w:rsidR="00376B14" w:rsidRPr="00376B14" w:rsidTr="00763961">
        <w:trPr>
          <w:trHeight w:val="624"/>
        </w:trPr>
        <w:tc>
          <w:tcPr>
            <w:tcW w:w="3269" w:type="dxa"/>
            <w:shd w:val="clear" w:color="auto" w:fill="auto"/>
            <w:vAlign w:val="center"/>
          </w:tcPr>
          <w:p w:rsidR="00376B14" w:rsidRPr="00376B14" w:rsidRDefault="00376B14" w:rsidP="00376B1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اسم الشهادة النهائية</w:t>
            </w:r>
          </w:p>
        </w:tc>
        <w:tc>
          <w:tcPr>
            <w:tcW w:w="645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بكالوريوس</w:t>
            </w:r>
          </w:p>
        </w:tc>
      </w:tr>
      <w:tr w:rsidR="00376B14" w:rsidRPr="00376B14" w:rsidTr="00763961">
        <w:trPr>
          <w:trHeight w:val="624"/>
        </w:trPr>
        <w:tc>
          <w:tcPr>
            <w:tcW w:w="3269" w:type="dxa"/>
            <w:shd w:val="clear" w:color="auto" w:fill="auto"/>
            <w:vAlign w:val="center"/>
          </w:tcPr>
          <w:p w:rsidR="00376B14" w:rsidRPr="00376B14" w:rsidRDefault="00376B14" w:rsidP="00376B1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النظام الدراسي :</w:t>
            </w:r>
          </w:p>
          <w:p w:rsidR="00376B14" w:rsidRPr="00376B14" w:rsidRDefault="00376B14" w:rsidP="00376B14">
            <w:p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سنوي /مقررات /أخرى</w:t>
            </w:r>
          </w:p>
        </w:tc>
        <w:tc>
          <w:tcPr>
            <w:tcW w:w="645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فصلي</w:t>
            </w:r>
          </w:p>
        </w:tc>
      </w:tr>
      <w:tr w:rsidR="00376B14" w:rsidRPr="00376B14" w:rsidTr="00763961">
        <w:trPr>
          <w:trHeight w:val="624"/>
        </w:trPr>
        <w:tc>
          <w:tcPr>
            <w:tcW w:w="3269" w:type="dxa"/>
            <w:shd w:val="clear" w:color="auto" w:fill="auto"/>
            <w:vAlign w:val="center"/>
          </w:tcPr>
          <w:p w:rsidR="00376B14" w:rsidRPr="00376B14" w:rsidRDefault="00376B14" w:rsidP="00376B1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برنامج الاعتماد المعتمد</w:t>
            </w:r>
          </w:p>
        </w:tc>
        <w:tc>
          <w:tcPr>
            <w:tcW w:w="645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sidRPr="00376B14">
              <w:rPr>
                <w:rFonts w:ascii="Traditional Arabic" w:eastAsia="Calibri" w:hAnsi="Traditional Arabic" w:cs="Traditional Arabic"/>
                <w:color w:val="000000"/>
                <w:sz w:val="32"/>
                <w:szCs w:val="32"/>
                <w:rtl/>
                <w:lang w:bidi="ar-IQ"/>
              </w:rPr>
              <w:t>دليل ضمان الجودة والاعتمادية وفق معايير اتحاد الجامعات العربية</w:t>
            </w:r>
          </w:p>
        </w:tc>
      </w:tr>
      <w:tr w:rsidR="00376B14" w:rsidRPr="00376B14" w:rsidTr="00763961">
        <w:trPr>
          <w:trHeight w:val="624"/>
        </w:trPr>
        <w:tc>
          <w:tcPr>
            <w:tcW w:w="3269" w:type="dxa"/>
            <w:shd w:val="clear" w:color="auto" w:fill="auto"/>
            <w:vAlign w:val="center"/>
          </w:tcPr>
          <w:p w:rsidR="00376B14" w:rsidRPr="00376B14" w:rsidRDefault="00376B14" w:rsidP="00376B1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المؤثرات الخارجية الأخرى</w:t>
            </w:r>
          </w:p>
        </w:tc>
        <w:tc>
          <w:tcPr>
            <w:tcW w:w="645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 xml:space="preserve">زيارات ميدانية </w:t>
            </w:r>
          </w:p>
        </w:tc>
      </w:tr>
      <w:tr w:rsidR="00376B14" w:rsidRPr="00376B14" w:rsidTr="00763961">
        <w:trPr>
          <w:trHeight w:val="624"/>
        </w:trPr>
        <w:tc>
          <w:tcPr>
            <w:tcW w:w="3269" w:type="dxa"/>
            <w:shd w:val="clear" w:color="auto" w:fill="auto"/>
            <w:vAlign w:val="center"/>
          </w:tcPr>
          <w:p w:rsidR="00376B14" w:rsidRPr="00376B14" w:rsidRDefault="00376B14" w:rsidP="00376B14">
            <w:pPr>
              <w:numPr>
                <w:ilvl w:val="0"/>
                <w:numId w:val="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تاريخ إعداد الوصف</w:t>
            </w:r>
          </w:p>
        </w:tc>
        <w:tc>
          <w:tcPr>
            <w:tcW w:w="6451" w:type="dxa"/>
            <w:shd w:val="clear" w:color="auto" w:fill="auto"/>
            <w:vAlign w:val="center"/>
          </w:tcPr>
          <w:p w:rsidR="00376B14" w:rsidRPr="00376B14" w:rsidRDefault="005B5E80" w:rsidP="00003068">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20</w:t>
            </w:r>
            <w:r w:rsidR="00376B14" w:rsidRPr="00376B14">
              <w:rPr>
                <w:rFonts w:ascii="Traditional Arabic" w:eastAsia="Calibri" w:hAnsi="Traditional Arabic" w:cs="Traditional Arabic"/>
                <w:color w:val="000000"/>
                <w:sz w:val="32"/>
                <w:szCs w:val="32"/>
                <w:rtl/>
                <w:lang w:bidi="ar-IQ"/>
              </w:rPr>
              <w:t xml:space="preserve"> – </w:t>
            </w:r>
            <w:r>
              <w:rPr>
                <w:rFonts w:ascii="Traditional Arabic" w:eastAsia="Calibri" w:hAnsi="Traditional Arabic" w:cs="Traditional Arabic" w:hint="cs"/>
                <w:color w:val="000000"/>
                <w:sz w:val="32"/>
                <w:szCs w:val="32"/>
                <w:rtl/>
                <w:lang w:bidi="ar-IQ"/>
              </w:rPr>
              <w:t>4</w:t>
            </w:r>
            <w:r w:rsidR="00376B14" w:rsidRPr="00376B14">
              <w:rPr>
                <w:rFonts w:ascii="Traditional Arabic" w:eastAsia="Calibri" w:hAnsi="Traditional Arabic" w:cs="Traditional Arabic"/>
                <w:color w:val="000000"/>
                <w:sz w:val="32"/>
                <w:szCs w:val="32"/>
                <w:rtl/>
                <w:lang w:bidi="ar-IQ"/>
              </w:rPr>
              <w:t xml:space="preserve"> – 20</w:t>
            </w:r>
            <w:r w:rsidR="009753C2">
              <w:rPr>
                <w:rFonts w:ascii="Traditional Arabic" w:eastAsia="Calibri" w:hAnsi="Traditional Arabic" w:cs="Traditional Arabic" w:hint="cs"/>
                <w:color w:val="000000"/>
                <w:sz w:val="32"/>
                <w:szCs w:val="32"/>
                <w:rtl/>
                <w:lang w:bidi="ar-IQ"/>
              </w:rPr>
              <w:t>2</w:t>
            </w:r>
            <w:r w:rsidR="00003068">
              <w:rPr>
                <w:rFonts w:ascii="Traditional Arabic" w:eastAsia="Calibri" w:hAnsi="Traditional Arabic" w:cs="Traditional Arabic" w:hint="cs"/>
                <w:color w:val="000000"/>
                <w:sz w:val="32"/>
                <w:szCs w:val="32"/>
                <w:rtl/>
                <w:lang w:bidi="ar-IQ"/>
              </w:rPr>
              <w:t>2</w:t>
            </w:r>
          </w:p>
        </w:tc>
      </w:tr>
      <w:tr w:rsidR="00376B14" w:rsidRPr="00376B14" w:rsidTr="00763961">
        <w:trPr>
          <w:trHeight w:val="725"/>
        </w:trPr>
        <w:tc>
          <w:tcPr>
            <w:tcW w:w="9720" w:type="dxa"/>
            <w:gridSpan w:val="2"/>
            <w:shd w:val="clear" w:color="auto" w:fill="auto"/>
            <w:vAlign w:val="center"/>
          </w:tcPr>
          <w:p w:rsidR="00376B14" w:rsidRPr="00376B14" w:rsidRDefault="00376B14" w:rsidP="00376B14">
            <w:pPr>
              <w:numPr>
                <w:ilvl w:val="0"/>
                <w:numId w:val="1"/>
              </w:num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أهداف البرنامج الأكاديمي</w:t>
            </w:r>
          </w:p>
          <w:p w:rsidR="00376B14" w:rsidRPr="00376B14" w:rsidRDefault="00376B14" w:rsidP="00376B14">
            <w:pPr>
              <w:shd w:val="clear" w:color="auto" w:fill="FFFFFF"/>
              <w:autoSpaceDE w:val="0"/>
              <w:autoSpaceDN w:val="0"/>
              <w:adjustRightInd w:val="0"/>
              <w:spacing w:after="0" w:line="240" w:lineRule="auto"/>
              <w:ind w:left="360"/>
              <w:rPr>
                <w:rFonts w:ascii="Traditional Arabic" w:eastAsia="Calibri" w:hAnsi="Traditional Arabic" w:cs="Traditional Arabic"/>
                <w:sz w:val="28"/>
                <w:szCs w:val="28"/>
                <w:lang w:bidi="ar-IQ"/>
              </w:rPr>
            </w:pPr>
            <w:r w:rsidRPr="00376B14">
              <w:rPr>
                <w:rFonts w:ascii="Times New Roman" w:eastAsia="Times New Roman" w:hAnsi="Times New Roman" w:cs="Traditional Arabic" w:hint="cs"/>
                <w:sz w:val="28"/>
                <w:szCs w:val="28"/>
                <w:rtl/>
                <w:lang w:bidi="ar-IQ"/>
              </w:rPr>
              <w:t xml:space="preserve">الهدف الرئيسي من هذا البرنامج هو تدريس الطلاب المفاهيم الاساسية التي تخص المادة العضوية في التربة وادراك دورها في مختلف الانظمة البيئية، الزراعية منها والغابات والاهوار والمستنقعات. مجمل غايات هذه الدراسة  تتلخص في جعل الطالب قادر على: </w:t>
            </w:r>
          </w:p>
        </w:tc>
      </w:tr>
      <w:tr w:rsidR="00376B14" w:rsidRPr="00376B14" w:rsidTr="00763961">
        <w:trPr>
          <w:trHeight w:val="567"/>
        </w:trPr>
        <w:tc>
          <w:tcPr>
            <w:tcW w:w="9720" w:type="dxa"/>
            <w:gridSpan w:val="2"/>
            <w:shd w:val="clear" w:color="auto" w:fill="auto"/>
            <w:vAlign w:val="center"/>
          </w:tcPr>
          <w:p w:rsidR="00376B14" w:rsidRPr="00376B14" w:rsidRDefault="00376B14" w:rsidP="00376B1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28"/>
                <w:szCs w:val="28"/>
                <w:lang w:bidi="ar-IQ"/>
              </w:rPr>
            </w:pPr>
            <w:r w:rsidRPr="00376B14">
              <w:rPr>
                <w:rFonts w:ascii="Times New Roman" w:eastAsia="Times New Roman" w:hAnsi="Times New Roman" w:cs="Traditional Arabic" w:hint="cs"/>
                <w:sz w:val="28"/>
                <w:szCs w:val="28"/>
                <w:rtl/>
                <w:lang w:bidi="ar-IQ"/>
              </w:rPr>
              <w:t>تقدير نسبة المادة العضوية في التربة بطرق مختبرية متعددة او تخمينها ميدانيا ثم التعبير عنها كميا بالكيلوغرام او بالطن في الهكتار،</w:t>
            </w:r>
          </w:p>
        </w:tc>
      </w:tr>
      <w:tr w:rsidR="00376B14" w:rsidRPr="00376B14" w:rsidTr="00763961">
        <w:trPr>
          <w:trHeight w:val="510"/>
        </w:trPr>
        <w:tc>
          <w:tcPr>
            <w:tcW w:w="9720" w:type="dxa"/>
            <w:gridSpan w:val="2"/>
            <w:shd w:val="clear" w:color="auto" w:fill="auto"/>
            <w:vAlign w:val="center"/>
          </w:tcPr>
          <w:p w:rsidR="00376B14" w:rsidRPr="00376B14" w:rsidRDefault="00376B14" w:rsidP="00376B1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28"/>
                <w:szCs w:val="28"/>
                <w:lang w:bidi="ar-IQ"/>
              </w:rPr>
            </w:pPr>
            <w:r w:rsidRPr="00376B14">
              <w:rPr>
                <w:rFonts w:ascii="Times New Roman" w:eastAsia="Times New Roman" w:hAnsi="Times New Roman" w:cs="Traditional Arabic" w:hint="cs"/>
                <w:sz w:val="28"/>
                <w:szCs w:val="28"/>
                <w:rtl/>
                <w:lang w:bidi="ar-IQ"/>
              </w:rPr>
              <w:t>رسم حصيلة نسبية لتوازن الكاربون العضوي بين التربة ومحيطها الخارجي،</w:t>
            </w:r>
          </w:p>
        </w:tc>
      </w:tr>
      <w:tr w:rsidR="00376B14" w:rsidRPr="00376B14" w:rsidTr="00763961">
        <w:trPr>
          <w:trHeight w:val="510"/>
        </w:trPr>
        <w:tc>
          <w:tcPr>
            <w:tcW w:w="9720" w:type="dxa"/>
            <w:gridSpan w:val="2"/>
            <w:shd w:val="clear" w:color="auto" w:fill="auto"/>
            <w:vAlign w:val="center"/>
          </w:tcPr>
          <w:p w:rsidR="00376B14" w:rsidRPr="00376B14" w:rsidRDefault="00376B14" w:rsidP="00376B1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imes New Roman" w:eastAsia="Times New Roman" w:hAnsi="Times New Roman" w:cs="Traditional Arabic" w:hint="cs"/>
                <w:sz w:val="28"/>
                <w:szCs w:val="28"/>
                <w:rtl/>
                <w:lang w:bidi="ar-IQ"/>
              </w:rPr>
              <w:t>وصف كيفية حركية الكاربون والنيتروجين تحت تأثير الاساليب الزراعية الجارية ووطأة التغيرات المفاجئة الحادة كالحرائق والجفاف والفيضانات،</w:t>
            </w:r>
          </w:p>
        </w:tc>
      </w:tr>
      <w:tr w:rsidR="00376B14" w:rsidRPr="00376B14" w:rsidTr="00763961">
        <w:trPr>
          <w:trHeight w:val="510"/>
        </w:trPr>
        <w:tc>
          <w:tcPr>
            <w:tcW w:w="9720" w:type="dxa"/>
            <w:gridSpan w:val="2"/>
            <w:shd w:val="clear" w:color="auto" w:fill="auto"/>
            <w:vAlign w:val="center"/>
          </w:tcPr>
          <w:p w:rsidR="00376B14" w:rsidRPr="00376B14" w:rsidRDefault="00376B14" w:rsidP="00376B1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imes New Roman" w:eastAsia="Times New Roman" w:hAnsi="Times New Roman" w:cs="Traditional Arabic" w:hint="cs"/>
                <w:sz w:val="28"/>
                <w:szCs w:val="28"/>
                <w:rtl/>
                <w:lang w:bidi="ar-IQ"/>
              </w:rPr>
              <w:t>قياس قابلية التربة على المديين القصير والبعيد في استرجاع واداء وظائفها، وذلك بمعرفة مستوى الكتلة الميكروبية ونسبة الكاربون الى النيتروجين وطبيعة المادة العضوية،</w:t>
            </w:r>
          </w:p>
        </w:tc>
      </w:tr>
      <w:tr w:rsidR="00376B14" w:rsidRPr="00376B14" w:rsidTr="00763961">
        <w:trPr>
          <w:trHeight w:val="510"/>
        </w:trPr>
        <w:tc>
          <w:tcPr>
            <w:tcW w:w="9720" w:type="dxa"/>
            <w:gridSpan w:val="2"/>
            <w:shd w:val="clear" w:color="auto" w:fill="auto"/>
            <w:vAlign w:val="center"/>
          </w:tcPr>
          <w:p w:rsidR="00376B14" w:rsidRPr="00376B14" w:rsidRDefault="00376B14" w:rsidP="00376B1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imes New Roman" w:eastAsia="Times New Roman" w:hAnsi="Times New Roman" w:cs="Traditional Arabic" w:hint="cs"/>
                <w:sz w:val="28"/>
                <w:szCs w:val="28"/>
                <w:rtl/>
                <w:lang w:bidi="ar-IQ"/>
              </w:rPr>
              <w:t>ادراك القيمة الزراعية والبيئية للمادة العضوية،</w:t>
            </w:r>
          </w:p>
        </w:tc>
      </w:tr>
      <w:tr w:rsidR="00376B14" w:rsidRPr="00376B14" w:rsidTr="00763961">
        <w:trPr>
          <w:trHeight w:val="510"/>
        </w:trPr>
        <w:tc>
          <w:tcPr>
            <w:tcW w:w="9720" w:type="dxa"/>
            <w:gridSpan w:val="2"/>
            <w:shd w:val="clear" w:color="auto" w:fill="auto"/>
            <w:vAlign w:val="center"/>
          </w:tcPr>
          <w:p w:rsidR="00376B14" w:rsidRPr="00376B14" w:rsidRDefault="00376B14" w:rsidP="00376B1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imes New Roman" w:eastAsia="Times New Roman" w:hAnsi="Times New Roman" w:cs="Traditional Arabic" w:hint="cs"/>
                <w:sz w:val="28"/>
                <w:szCs w:val="28"/>
                <w:rtl/>
                <w:lang w:bidi="ar-IQ"/>
              </w:rPr>
              <w:t>ان يسهم في تحسين الادارة العامة للمادة العضوية في التربة.</w:t>
            </w:r>
          </w:p>
        </w:tc>
      </w:tr>
    </w:tbl>
    <w:p w:rsidR="00376B14" w:rsidRPr="00376B14" w:rsidRDefault="00376B14" w:rsidP="00376B14">
      <w:pPr>
        <w:shd w:val="clear" w:color="auto" w:fill="FFFFFF"/>
        <w:spacing w:after="0" w:line="240" w:lineRule="auto"/>
        <w:rPr>
          <w:rFonts w:ascii="Times New Roman" w:eastAsia="Times New Roman" w:hAnsi="Times New Roman" w:cs="Traditional Arabic"/>
          <w:sz w:val="20"/>
          <w:szCs w:val="20"/>
          <w:rtl/>
        </w:rPr>
      </w:pPr>
    </w:p>
    <w:p w:rsidR="00376B14" w:rsidRPr="00376B14" w:rsidRDefault="00376B14" w:rsidP="00376B14">
      <w:pPr>
        <w:shd w:val="clear" w:color="auto" w:fill="FFFFFF"/>
        <w:spacing w:after="0" w:line="240" w:lineRule="auto"/>
        <w:rPr>
          <w:rFonts w:ascii="Times New Roman" w:eastAsia="Times New Roman" w:hAnsi="Times New Roman" w:cs="Traditional Arabic"/>
          <w:sz w:val="20"/>
          <w:szCs w:val="20"/>
          <w:rtl/>
        </w:rPr>
      </w:pPr>
    </w:p>
    <w:p w:rsidR="00376B14" w:rsidRPr="00376B14" w:rsidRDefault="00376B14" w:rsidP="00376B14">
      <w:pPr>
        <w:shd w:val="clear" w:color="auto" w:fill="FFFFFF"/>
        <w:spacing w:after="0" w:line="240" w:lineRule="auto"/>
        <w:rPr>
          <w:rFonts w:ascii="Times New Roman" w:eastAsia="Times New Roman" w:hAnsi="Times New Roman" w:cs="Traditional Arabic"/>
          <w:sz w:val="20"/>
          <w:szCs w:val="2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76B14" w:rsidRPr="00376B14" w:rsidTr="00763961">
        <w:trPr>
          <w:trHeight w:val="653"/>
        </w:trPr>
        <w:tc>
          <w:tcPr>
            <w:tcW w:w="9720" w:type="dxa"/>
            <w:shd w:val="clear" w:color="auto" w:fill="auto"/>
          </w:tcPr>
          <w:p w:rsidR="00376B14" w:rsidRPr="00376B14" w:rsidRDefault="00376B14" w:rsidP="00376B14">
            <w:pPr>
              <w:numPr>
                <w:ilvl w:val="0"/>
                <w:numId w:val="1"/>
              </w:numPr>
              <w:shd w:val="clear" w:color="auto" w:fill="FFFFFF"/>
              <w:tabs>
                <w:tab w:val="clear" w:pos="360"/>
                <w:tab w:val="left" w:pos="507"/>
              </w:tabs>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 مخرجات البرنامج المطلوبة وطرائق التعليم والتعلم والتقييم</w:t>
            </w:r>
          </w:p>
        </w:tc>
      </w:tr>
      <w:tr w:rsidR="00376B14" w:rsidRPr="00376B14" w:rsidTr="00763961">
        <w:trPr>
          <w:trHeight w:val="3017"/>
        </w:trPr>
        <w:tc>
          <w:tcPr>
            <w:tcW w:w="9720" w:type="dxa"/>
            <w:shd w:val="clear" w:color="auto" w:fill="auto"/>
          </w:tcPr>
          <w:p w:rsidR="00376B14" w:rsidRPr="00376B14" w:rsidRDefault="00376B14" w:rsidP="00376B14">
            <w:pPr>
              <w:numPr>
                <w:ilvl w:val="0"/>
                <w:numId w:val="3"/>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الاهداف المعرفية  </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أ1-   ان يتعرف الطالب على مفهوم </w:t>
            </w:r>
            <w:r w:rsidRPr="00376B14">
              <w:rPr>
                <w:rFonts w:ascii="Traditional Arabic" w:eastAsia="Calibri" w:hAnsi="Traditional Arabic" w:cs="Traditional Arabic" w:hint="cs"/>
                <w:sz w:val="32"/>
                <w:szCs w:val="32"/>
                <w:rtl/>
                <w:lang w:bidi="ar-IQ"/>
              </w:rPr>
              <w:t>المادة العضوية في التربة</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أ2-   ان يصنف الطالب مصادر </w:t>
            </w:r>
            <w:r w:rsidRPr="00376B14">
              <w:rPr>
                <w:rFonts w:ascii="Traditional Arabic" w:eastAsia="Calibri" w:hAnsi="Traditional Arabic" w:cs="Traditional Arabic" w:hint="cs"/>
                <w:sz w:val="32"/>
                <w:szCs w:val="32"/>
                <w:rtl/>
                <w:lang w:bidi="ar-IQ"/>
              </w:rPr>
              <w:t>المادة العضوية في التربة</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أ3-   ان </w:t>
            </w:r>
            <w:r w:rsidRPr="00376B14">
              <w:rPr>
                <w:rFonts w:ascii="Traditional Arabic" w:eastAsia="Calibri" w:hAnsi="Traditional Arabic" w:cs="Traditional Arabic" w:hint="cs"/>
                <w:sz w:val="32"/>
                <w:szCs w:val="32"/>
                <w:rtl/>
                <w:lang w:bidi="ar-IQ"/>
              </w:rPr>
              <w:t>يميز</w:t>
            </w:r>
            <w:r w:rsidRPr="00376B14">
              <w:rPr>
                <w:rFonts w:ascii="Traditional Arabic" w:eastAsia="Calibri" w:hAnsi="Traditional Arabic" w:cs="Traditional Arabic"/>
                <w:sz w:val="32"/>
                <w:szCs w:val="32"/>
                <w:rtl/>
                <w:lang w:bidi="ar-IQ"/>
              </w:rPr>
              <w:t xml:space="preserve"> الطالب </w:t>
            </w:r>
            <w:r w:rsidRPr="00376B14">
              <w:rPr>
                <w:rFonts w:ascii="Traditional Arabic" w:eastAsia="Calibri" w:hAnsi="Traditional Arabic" w:cs="Traditional Arabic" w:hint="cs"/>
                <w:sz w:val="32"/>
                <w:szCs w:val="32"/>
                <w:rtl/>
                <w:lang w:bidi="ar-IQ"/>
              </w:rPr>
              <w:t>بين انواع التجمعات العضوية المختلفة حسب سرعة تحللها وخصائصها الكيميائية والفيزيائية والطبيعية</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أ4-   ان </w:t>
            </w:r>
            <w:r w:rsidRPr="00376B14">
              <w:rPr>
                <w:rFonts w:ascii="Traditional Arabic" w:eastAsia="Calibri" w:hAnsi="Traditional Arabic" w:cs="Traditional Arabic" w:hint="cs"/>
                <w:sz w:val="32"/>
                <w:szCs w:val="32"/>
                <w:rtl/>
                <w:lang w:bidi="ar-IQ"/>
              </w:rPr>
              <w:t>يتعرف على وضائف انواع المواد العضوية في التربة</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أ5-   ان </w:t>
            </w:r>
            <w:r w:rsidRPr="00376B14">
              <w:rPr>
                <w:rFonts w:ascii="Traditional Arabic" w:eastAsia="Calibri" w:hAnsi="Traditional Arabic" w:cs="Traditional Arabic" w:hint="cs"/>
                <w:sz w:val="32"/>
                <w:szCs w:val="32"/>
                <w:rtl/>
                <w:lang w:bidi="ar-IQ"/>
              </w:rPr>
              <w:t xml:space="preserve">يعرف دلالة وجود كل نوع من المادة العضوية وعلاقة ذلك بوضائف التربة </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376B14">
              <w:rPr>
                <w:rFonts w:ascii="Traditional Arabic" w:eastAsia="Calibri" w:hAnsi="Traditional Arabic" w:cs="Traditional Arabic" w:hint="cs"/>
                <w:sz w:val="32"/>
                <w:szCs w:val="32"/>
                <w:rtl/>
                <w:lang w:bidi="ar-IQ"/>
              </w:rPr>
              <w:t>أ6- الربط بين نسب وانواع المواد العضوية واساليب ادارة الترب في اطار تنمية مستدامة</w:t>
            </w:r>
          </w:p>
        </w:tc>
      </w:tr>
      <w:tr w:rsidR="00376B14" w:rsidRPr="00376B14" w:rsidTr="00763961">
        <w:trPr>
          <w:trHeight w:val="1519"/>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ب – الأهداف المهاراتية الخاصة بالبرنامج </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ب 1 – تمكين الطلبة من </w:t>
            </w:r>
            <w:r w:rsidRPr="00376B14">
              <w:rPr>
                <w:rFonts w:ascii="Traditional Arabic" w:eastAsia="Calibri" w:hAnsi="Traditional Arabic" w:cs="Traditional Arabic" w:hint="cs"/>
                <w:sz w:val="32"/>
                <w:szCs w:val="32"/>
                <w:rtl/>
                <w:lang w:bidi="ar-IQ"/>
              </w:rPr>
              <w:t>التعرف على طرائق دراسة انواع المادة العضوية في التربة</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ب </w:t>
            </w:r>
            <w:r w:rsidRPr="00376B14">
              <w:rPr>
                <w:rFonts w:ascii="Traditional Arabic" w:eastAsia="Calibri" w:hAnsi="Traditional Arabic" w:cs="Traditional Arabic" w:hint="cs"/>
                <w:sz w:val="32"/>
                <w:szCs w:val="32"/>
                <w:rtl/>
                <w:lang w:bidi="ar-IQ"/>
              </w:rPr>
              <w:t>2</w:t>
            </w:r>
            <w:r w:rsidRPr="00376B14">
              <w:rPr>
                <w:rFonts w:ascii="Traditional Arabic" w:eastAsia="Calibri" w:hAnsi="Traditional Arabic" w:cs="Traditional Arabic"/>
                <w:sz w:val="32"/>
                <w:szCs w:val="32"/>
                <w:rtl/>
                <w:lang w:bidi="ar-IQ"/>
              </w:rPr>
              <w:t xml:space="preserve"> -  </w:t>
            </w:r>
            <w:r w:rsidRPr="00376B14">
              <w:rPr>
                <w:rFonts w:ascii="Traditional Arabic" w:eastAsia="Calibri" w:hAnsi="Traditional Arabic" w:cs="Traditional Arabic" w:hint="cs"/>
                <w:sz w:val="32"/>
                <w:szCs w:val="32"/>
                <w:rtl/>
                <w:lang w:bidi="ar-IQ"/>
              </w:rPr>
              <w:t>التأسيس لمهارات فنية ومهنية بالقدر الذي يؤهل الطالب لاختيار الاساليب الزراعية الملائمة لادارة المادة العضوية في التربة</w:t>
            </w:r>
          </w:p>
        </w:tc>
      </w:tr>
      <w:tr w:rsidR="00376B14" w:rsidRPr="00376B14" w:rsidTr="00763961">
        <w:trPr>
          <w:trHeight w:val="423"/>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طرائق التعليم والتعلم</w:t>
            </w:r>
          </w:p>
        </w:tc>
      </w:tr>
      <w:tr w:rsidR="00376B14" w:rsidRPr="00376B14" w:rsidTr="00763961">
        <w:trPr>
          <w:trHeight w:val="624"/>
        </w:trPr>
        <w:tc>
          <w:tcPr>
            <w:tcW w:w="9720" w:type="dxa"/>
            <w:shd w:val="clear" w:color="auto" w:fill="auto"/>
          </w:tcPr>
          <w:p w:rsidR="00376B14" w:rsidRPr="00376B14" w:rsidRDefault="00376B14" w:rsidP="00376B1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الشرح والتوضيح </w:t>
            </w:r>
          </w:p>
          <w:p w:rsidR="00376B14" w:rsidRPr="00376B14" w:rsidRDefault="00376B14" w:rsidP="00376B1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طريقة المحاضرة </w:t>
            </w:r>
          </w:p>
          <w:p w:rsidR="00376B14" w:rsidRPr="00376B14" w:rsidRDefault="00376B14" w:rsidP="00376B1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المجاميع الطلابية </w:t>
            </w:r>
          </w:p>
          <w:p w:rsidR="00376B14" w:rsidRPr="00376B14" w:rsidRDefault="00376B14" w:rsidP="00376B1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الدروس العملية في </w:t>
            </w:r>
            <w:r w:rsidRPr="00376B14">
              <w:rPr>
                <w:rFonts w:ascii="Traditional Arabic" w:eastAsia="Calibri" w:hAnsi="Traditional Arabic" w:cs="Traditional Arabic" w:hint="cs"/>
                <w:sz w:val="32"/>
                <w:szCs w:val="32"/>
                <w:rtl/>
                <w:lang w:bidi="ar-IQ"/>
              </w:rPr>
              <w:t>المختبر</w:t>
            </w:r>
            <w:r w:rsidRPr="00376B14">
              <w:rPr>
                <w:rFonts w:ascii="Traditional Arabic" w:eastAsia="Calibri" w:hAnsi="Traditional Arabic" w:cs="Traditional Arabic"/>
                <w:sz w:val="32"/>
                <w:szCs w:val="32"/>
                <w:rtl/>
                <w:lang w:bidi="ar-IQ"/>
              </w:rPr>
              <w:t xml:space="preserve"> </w:t>
            </w:r>
            <w:r w:rsidRPr="00376B14">
              <w:rPr>
                <w:rFonts w:ascii="Traditional Arabic" w:eastAsia="Calibri" w:hAnsi="Traditional Arabic" w:cs="Traditional Arabic" w:hint="cs"/>
                <w:sz w:val="32"/>
                <w:szCs w:val="32"/>
                <w:rtl/>
                <w:lang w:bidi="ar-IQ"/>
              </w:rPr>
              <w:t>وفي الحقل</w:t>
            </w:r>
          </w:p>
          <w:p w:rsidR="00376B14" w:rsidRPr="00376B14" w:rsidRDefault="00376B14" w:rsidP="00376B1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الرحلات العلمية </w:t>
            </w:r>
            <w:r w:rsidRPr="00376B14">
              <w:rPr>
                <w:rFonts w:ascii="Traditional Arabic" w:eastAsia="Calibri" w:hAnsi="Traditional Arabic" w:cs="Traditional Arabic" w:hint="cs"/>
                <w:sz w:val="32"/>
                <w:szCs w:val="32"/>
                <w:rtl/>
                <w:lang w:bidi="ar-IQ"/>
              </w:rPr>
              <w:t xml:space="preserve">لمشاهدة مختبرات تحليل ودراسة المادة العضوية </w:t>
            </w:r>
            <w:r w:rsidRPr="00376B14">
              <w:rPr>
                <w:rFonts w:ascii="Traditional Arabic" w:eastAsia="Calibri" w:hAnsi="Traditional Arabic" w:cs="Traditional Arabic"/>
                <w:sz w:val="32"/>
                <w:szCs w:val="32"/>
                <w:rtl/>
                <w:lang w:bidi="ar-IQ"/>
              </w:rPr>
              <w:t xml:space="preserve">في </w:t>
            </w:r>
            <w:r w:rsidRPr="00376B14">
              <w:rPr>
                <w:rFonts w:ascii="Traditional Arabic" w:eastAsia="Calibri" w:hAnsi="Traditional Arabic" w:cs="Traditional Arabic" w:hint="cs"/>
                <w:sz w:val="32"/>
                <w:szCs w:val="32"/>
                <w:rtl/>
                <w:lang w:bidi="ar-IQ"/>
              </w:rPr>
              <w:t>المديريات المختصة في المحافظة</w:t>
            </w:r>
            <w:r w:rsidRPr="00376B14">
              <w:rPr>
                <w:rFonts w:ascii="Traditional Arabic" w:eastAsia="Calibri" w:hAnsi="Traditional Arabic" w:cs="Traditional Arabic"/>
                <w:sz w:val="32"/>
                <w:szCs w:val="32"/>
                <w:rtl/>
                <w:lang w:bidi="ar-IQ"/>
              </w:rPr>
              <w:t xml:space="preserve"> </w:t>
            </w:r>
          </w:p>
          <w:p w:rsidR="00376B14" w:rsidRPr="00376B14" w:rsidRDefault="00376B14" w:rsidP="00376B1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طريقة التعلم الذاتي </w:t>
            </w:r>
          </w:p>
        </w:tc>
      </w:tr>
      <w:tr w:rsidR="00376B14" w:rsidRPr="00376B14" w:rsidTr="00763961">
        <w:trPr>
          <w:trHeight w:val="400"/>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طرائق التقييم</w:t>
            </w:r>
          </w:p>
        </w:tc>
      </w:tr>
      <w:tr w:rsidR="00376B14" w:rsidRPr="00376B14" w:rsidTr="00763961">
        <w:trPr>
          <w:trHeight w:val="624"/>
        </w:trPr>
        <w:tc>
          <w:tcPr>
            <w:tcW w:w="9720" w:type="dxa"/>
            <w:shd w:val="clear" w:color="auto" w:fill="auto"/>
          </w:tcPr>
          <w:p w:rsidR="00376B14" w:rsidRPr="00376B14" w:rsidRDefault="00376B14" w:rsidP="00376B14">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الاختبارات النظرية </w:t>
            </w:r>
          </w:p>
          <w:p w:rsidR="00376B14" w:rsidRPr="00376B14" w:rsidRDefault="00376B14" w:rsidP="00376B14">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الاختبارات العملية </w:t>
            </w:r>
          </w:p>
          <w:p w:rsidR="00376B14" w:rsidRPr="00376B14" w:rsidRDefault="00376B14" w:rsidP="00376B14">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التقارير والدراسات</w:t>
            </w:r>
          </w:p>
        </w:tc>
      </w:tr>
      <w:tr w:rsidR="00376B14" w:rsidRPr="00376B14" w:rsidTr="00763961">
        <w:trPr>
          <w:trHeight w:val="995"/>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ج- الأهداف الوجدانية والقيمية .</w:t>
            </w:r>
          </w:p>
          <w:p w:rsidR="00376B14" w:rsidRPr="00376B14" w:rsidRDefault="00376B14" w:rsidP="00376B14">
            <w:pPr>
              <w:shd w:val="clear" w:color="auto" w:fill="FFFFFF"/>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ج1- مهارة التفكير حسب قدرة الطالب وان الهدف من هذه المهارة هو ان يعتقد الطالب بما هو ملموس                 </w:t>
            </w:r>
            <w:r w:rsidRPr="00376B14">
              <w:rPr>
                <w:rFonts w:ascii="Traditional Arabic" w:eastAsia="Calibri" w:hAnsi="Traditional Arabic" w:cs="Traditional Arabic"/>
                <w:sz w:val="32"/>
                <w:szCs w:val="32"/>
                <w:rtl/>
                <w:lang w:bidi="ar-IQ"/>
              </w:rPr>
              <w:lastRenderedPageBreak/>
              <w:t>وفهم متى وماذا وكيف يجب ان يفكر ويعمل على تحسين القدرة على التفكير بشكل معقول .</w:t>
            </w:r>
          </w:p>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ج2- الملاحظة والادراك</w:t>
            </w:r>
          </w:p>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ج3- التحليل والتفسير</w:t>
            </w:r>
          </w:p>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 ج4- الاعداد والتقويم </w:t>
            </w:r>
          </w:p>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ج5- استراتيجية التفكير الناقد في التعلم</w:t>
            </w:r>
          </w:p>
        </w:tc>
      </w:tr>
      <w:tr w:rsidR="00376B14" w:rsidRPr="00376B14" w:rsidTr="00763961">
        <w:trPr>
          <w:trHeight w:val="471"/>
        </w:trPr>
        <w:tc>
          <w:tcPr>
            <w:tcW w:w="9720" w:type="dxa"/>
            <w:shd w:val="clear" w:color="auto" w:fill="auto"/>
          </w:tcPr>
          <w:p w:rsidR="00376B14" w:rsidRPr="00376B14" w:rsidRDefault="00376B14" w:rsidP="00376B14">
            <w:pPr>
              <w:shd w:val="clear" w:color="auto" w:fill="FFFFFF"/>
              <w:tabs>
                <w:tab w:val="left" w:pos="612"/>
              </w:tabs>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lastRenderedPageBreak/>
              <w:t>طرائق التعليم والتعلم</w:t>
            </w:r>
          </w:p>
        </w:tc>
      </w:tr>
      <w:tr w:rsidR="00376B14" w:rsidRPr="00376B14" w:rsidTr="00763961">
        <w:trPr>
          <w:trHeight w:val="414"/>
        </w:trPr>
        <w:tc>
          <w:tcPr>
            <w:tcW w:w="9720" w:type="dxa"/>
            <w:shd w:val="clear" w:color="auto" w:fill="auto"/>
          </w:tcPr>
          <w:p w:rsidR="00376B14" w:rsidRPr="00376B14" w:rsidRDefault="00376B14" w:rsidP="00376B14">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العصف الذهني</w:t>
            </w:r>
          </w:p>
          <w:p w:rsidR="00376B14" w:rsidRPr="00376B14" w:rsidRDefault="00376B14" w:rsidP="00376B14">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استراتيجية التفكير حسب قدرة الطالب مثال ( اذا استطاع الطالب ان يتعلم </w:t>
            </w:r>
            <w:r w:rsidRPr="00376B14">
              <w:rPr>
                <w:rFonts w:ascii="Traditional Arabic" w:eastAsia="Calibri" w:hAnsi="Traditional Arabic" w:cs="Traditional Arabic" w:hint="cs"/>
                <w:sz w:val="32"/>
                <w:szCs w:val="32"/>
                <w:rtl/>
                <w:lang w:bidi="ar-IQ"/>
              </w:rPr>
              <w:t>خصائص المادة العضوية وصفاتها</w:t>
            </w:r>
            <w:r w:rsidRPr="00376B14">
              <w:rPr>
                <w:rFonts w:ascii="Traditional Arabic" w:eastAsia="Calibri" w:hAnsi="Traditional Arabic" w:cs="Traditional Arabic"/>
                <w:sz w:val="32"/>
                <w:szCs w:val="32"/>
                <w:rtl/>
                <w:lang w:bidi="ar-IQ"/>
              </w:rPr>
              <w:t xml:space="preserve"> يكتسب مهارة </w:t>
            </w:r>
            <w:r w:rsidRPr="00376B14">
              <w:rPr>
                <w:rFonts w:ascii="Traditional Arabic" w:eastAsia="Calibri" w:hAnsi="Traditional Arabic" w:cs="Traditional Arabic" w:hint="cs"/>
                <w:sz w:val="32"/>
                <w:szCs w:val="32"/>
                <w:rtl/>
                <w:lang w:bidi="ar-IQ"/>
              </w:rPr>
              <w:t>في الربط بين وفرة نوع ما من المادة العضوية ومدى صلاحية التربة في اداء دورها الزراعي والبيئي والمناخي ...)</w:t>
            </w:r>
            <w:r w:rsidRPr="00376B14">
              <w:rPr>
                <w:rFonts w:ascii="Traditional Arabic" w:eastAsia="Calibri" w:hAnsi="Traditional Arabic" w:cs="Traditional Arabic"/>
                <w:sz w:val="32"/>
                <w:szCs w:val="32"/>
                <w:rtl/>
                <w:lang w:bidi="ar-IQ"/>
              </w:rPr>
              <w:t>.</w:t>
            </w:r>
          </w:p>
          <w:p w:rsidR="00376B14" w:rsidRPr="00376B14" w:rsidRDefault="00376B14" w:rsidP="00376B14">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استراتيجية التفكير الناقد في التعلم </w:t>
            </w:r>
            <w:r w:rsidRPr="00376B14">
              <w:rPr>
                <w:rFonts w:ascii="Traditional Arabic" w:eastAsia="Calibri" w:hAnsi="Traditional Arabic" w:cs="Traditional Arabic"/>
                <w:sz w:val="32"/>
                <w:szCs w:val="32"/>
                <w:lang w:bidi="ar-IQ"/>
              </w:rPr>
              <w:t>Critical Thinking</w:t>
            </w:r>
            <w:r w:rsidRPr="00376B14">
              <w:rPr>
                <w:rFonts w:ascii="Traditional Arabic" w:eastAsia="Calibri" w:hAnsi="Traditional Arabic" w:cs="Traditional Arabic"/>
                <w:sz w:val="32"/>
                <w:szCs w:val="32"/>
                <w:rtl/>
                <w:lang w:bidi="ar-IQ"/>
              </w:rPr>
              <w:t xml:space="preserve"> وهي مصطلح يرمز لاعلى مستويات التفكير والتي </w:t>
            </w:r>
            <w:r w:rsidRPr="00376B14">
              <w:rPr>
                <w:rFonts w:ascii="Traditional Arabic" w:eastAsia="Calibri" w:hAnsi="Traditional Arabic" w:cs="Traditional Arabic" w:hint="cs"/>
                <w:sz w:val="32"/>
                <w:szCs w:val="32"/>
                <w:rtl/>
                <w:lang w:bidi="ar-IQ"/>
              </w:rPr>
              <w:t>ته</w:t>
            </w:r>
            <w:r w:rsidRPr="00376B14">
              <w:rPr>
                <w:rFonts w:ascii="Traditional Arabic" w:eastAsia="Calibri" w:hAnsi="Traditional Arabic" w:cs="Traditional Arabic"/>
                <w:sz w:val="32"/>
                <w:szCs w:val="32"/>
                <w:rtl/>
                <w:lang w:bidi="ar-IQ"/>
              </w:rPr>
              <w:t>دف الى طرح مشكلة ما ثم تحليلها منطقياً للوصول الى الحل المطلوب .</w:t>
            </w:r>
          </w:p>
        </w:tc>
      </w:tr>
      <w:tr w:rsidR="00376B14" w:rsidRPr="00376B14" w:rsidTr="00763961">
        <w:trPr>
          <w:trHeight w:val="425"/>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طرائق التقييم</w:t>
            </w:r>
          </w:p>
        </w:tc>
      </w:tr>
      <w:tr w:rsidR="00376B14" w:rsidRPr="00376B14" w:rsidTr="00763961">
        <w:trPr>
          <w:trHeight w:val="624"/>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1-</w:t>
            </w:r>
            <w:r w:rsidRPr="00376B14">
              <w:rPr>
                <w:rFonts w:ascii="Traditional Arabic" w:eastAsia="Calibri" w:hAnsi="Traditional Arabic" w:cs="Traditional Arabic"/>
                <w:sz w:val="32"/>
                <w:szCs w:val="32"/>
                <w:rtl/>
                <w:lang w:bidi="ar-IQ"/>
              </w:rPr>
              <w:tab/>
              <w:t xml:space="preserve">الاختبارات النظرية </w:t>
            </w:r>
          </w:p>
          <w:p w:rsidR="00376B14" w:rsidRPr="00376B14" w:rsidRDefault="00376B14" w:rsidP="00376B1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2-</w:t>
            </w:r>
            <w:r w:rsidRPr="00376B14">
              <w:rPr>
                <w:rFonts w:ascii="Traditional Arabic" w:eastAsia="Calibri" w:hAnsi="Traditional Arabic" w:cs="Traditional Arabic"/>
                <w:sz w:val="32"/>
                <w:szCs w:val="32"/>
                <w:rtl/>
                <w:lang w:bidi="ar-IQ"/>
              </w:rPr>
              <w:tab/>
              <w:t xml:space="preserve">الاختبارات العملية </w:t>
            </w:r>
          </w:p>
          <w:p w:rsidR="00376B14" w:rsidRPr="00376B14" w:rsidRDefault="00376B14" w:rsidP="00376B1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3-</w:t>
            </w:r>
            <w:r w:rsidRPr="00376B14">
              <w:rPr>
                <w:rFonts w:ascii="Traditional Arabic" w:eastAsia="Calibri" w:hAnsi="Traditional Arabic" w:cs="Traditional Arabic"/>
                <w:sz w:val="32"/>
                <w:szCs w:val="32"/>
                <w:rtl/>
                <w:lang w:bidi="ar-IQ"/>
              </w:rPr>
              <w:tab/>
              <w:t>التقارير والدراسات</w:t>
            </w:r>
          </w:p>
        </w:tc>
      </w:tr>
    </w:tbl>
    <w:p w:rsidR="00376B14" w:rsidRPr="00376B14" w:rsidRDefault="00376B14" w:rsidP="00376B14">
      <w:pPr>
        <w:shd w:val="clear" w:color="auto" w:fill="FFFFFF"/>
        <w:spacing w:after="0" w:line="240" w:lineRule="auto"/>
        <w:rPr>
          <w:rFonts w:ascii="Times New Roman" w:eastAsia="Times New Roman" w:hAnsi="Times New Roman" w:cs="Traditional Arabic"/>
          <w:sz w:val="20"/>
          <w:szCs w:val="20"/>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376B14" w:rsidRPr="00376B14" w:rsidTr="00763961">
        <w:trPr>
          <w:trHeight w:val="2610"/>
        </w:trPr>
        <w:tc>
          <w:tcPr>
            <w:tcW w:w="9790" w:type="dxa"/>
            <w:gridSpan w:val="5"/>
            <w:shd w:val="clear" w:color="auto" w:fill="auto"/>
            <w:vAlign w:val="center"/>
          </w:tcPr>
          <w:p w:rsidR="00376B14" w:rsidRPr="00376B14" w:rsidRDefault="00376B14" w:rsidP="00376B14">
            <w:pPr>
              <w:autoSpaceDE w:val="0"/>
              <w:autoSpaceDN w:val="0"/>
              <w:adjustRightInd w:val="0"/>
              <w:spacing w:after="0" w:line="240" w:lineRule="auto"/>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د - المهارات العامة والتأهيلية المنقولة (المهارات الأخرى المتعلقة بقابلية التوظيف والتطور الشخصي).</w:t>
            </w:r>
          </w:p>
          <w:p w:rsidR="00376B14" w:rsidRPr="00376B14" w:rsidRDefault="00376B14" w:rsidP="00376B14">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د1- التواصل اللفظي ( القدرة على التعبير عن الأفكار بوضوح وثقة في الكلام )</w:t>
            </w:r>
          </w:p>
          <w:p w:rsidR="00376B14" w:rsidRPr="00376B14" w:rsidRDefault="00376B14" w:rsidP="00376B14">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د2- العمل الجماعي ( العمل بثقة ضمن مجموعة </w:t>
            </w:r>
            <w:r w:rsidRPr="00376B14">
              <w:rPr>
                <w:rFonts w:ascii="Traditional Arabic" w:eastAsia="Calibri" w:hAnsi="Traditional Arabic" w:cs="Traditional Arabic"/>
                <w:sz w:val="32"/>
                <w:szCs w:val="32"/>
                <w:lang w:bidi="ar-IQ"/>
              </w:rPr>
              <w:t>Team work</w:t>
            </w:r>
            <w:r w:rsidRPr="00376B14">
              <w:rPr>
                <w:rFonts w:ascii="Traditional Arabic" w:eastAsia="Calibri" w:hAnsi="Traditional Arabic" w:cs="Traditional Arabic" w:hint="cs"/>
                <w:sz w:val="32"/>
                <w:szCs w:val="32"/>
                <w:rtl/>
                <w:lang w:bidi="ar-IQ"/>
              </w:rPr>
              <w:t>)</w:t>
            </w:r>
          </w:p>
          <w:p w:rsidR="00376B14" w:rsidRPr="00376B14" w:rsidRDefault="00376B14" w:rsidP="00376B14">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د3- تحليل التحقيق ( جمع المعلومات بشكل منهجي علمي لتأسيس الحقائق والمبادئ حلاً لمشكلة معينة</w:t>
            </w:r>
            <w:r w:rsidRPr="00376B14">
              <w:rPr>
                <w:rFonts w:ascii="Traditional Arabic" w:eastAsia="Calibri" w:hAnsi="Traditional Arabic" w:cs="Traditional Arabic" w:hint="cs"/>
                <w:sz w:val="32"/>
                <w:szCs w:val="32"/>
                <w:rtl/>
                <w:lang w:bidi="ar-IQ"/>
              </w:rPr>
              <w:t>)</w:t>
            </w:r>
            <w:r w:rsidRPr="00376B14">
              <w:rPr>
                <w:rFonts w:ascii="Traditional Arabic" w:eastAsia="Calibri" w:hAnsi="Traditional Arabic" w:cs="Traditional Arabic"/>
                <w:sz w:val="32"/>
                <w:szCs w:val="32"/>
                <w:rtl/>
                <w:lang w:bidi="ar-IQ"/>
              </w:rPr>
              <w:t>.</w:t>
            </w:r>
          </w:p>
          <w:p w:rsidR="00376B14" w:rsidRPr="00376B14" w:rsidRDefault="00376B14" w:rsidP="00376B14">
            <w:pPr>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د4- الاتصال الكتابي ( القدرة على التعبير عن نفس</w:t>
            </w:r>
            <w:r w:rsidRPr="00376B14">
              <w:rPr>
                <w:rFonts w:ascii="Traditional Arabic" w:eastAsia="Calibri" w:hAnsi="Traditional Arabic" w:cs="Traditional Arabic" w:hint="cs"/>
                <w:sz w:val="32"/>
                <w:szCs w:val="32"/>
                <w:rtl/>
                <w:lang w:bidi="ar-IQ"/>
              </w:rPr>
              <w:t>ه</w:t>
            </w:r>
            <w:r w:rsidRPr="00376B14">
              <w:rPr>
                <w:rFonts w:ascii="Traditional Arabic" w:eastAsia="Calibri" w:hAnsi="Traditional Arabic" w:cs="Traditional Arabic"/>
                <w:sz w:val="32"/>
                <w:szCs w:val="32"/>
                <w:rtl/>
                <w:lang w:bidi="ar-IQ"/>
              </w:rPr>
              <w:t xml:space="preserve"> بوضوح في الكتابة</w:t>
            </w:r>
            <w:r w:rsidRPr="00376B14">
              <w:rPr>
                <w:rFonts w:ascii="Traditional Arabic" w:eastAsia="Calibri" w:hAnsi="Traditional Arabic" w:cs="Traditional Arabic" w:hint="cs"/>
                <w:sz w:val="32"/>
                <w:szCs w:val="32"/>
                <w:rtl/>
                <w:lang w:bidi="ar-IQ"/>
              </w:rPr>
              <w:t>)</w:t>
            </w:r>
            <w:r w:rsidRPr="00376B14">
              <w:rPr>
                <w:rFonts w:ascii="Traditional Arabic" w:eastAsia="Calibri" w:hAnsi="Traditional Arabic" w:cs="Traditional Arabic"/>
                <w:sz w:val="32"/>
                <w:szCs w:val="32"/>
                <w:rtl/>
                <w:lang w:bidi="ar-IQ"/>
              </w:rPr>
              <w:t xml:space="preserve"> .</w:t>
            </w:r>
          </w:p>
          <w:p w:rsidR="00376B14" w:rsidRPr="00376B14" w:rsidRDefault="00376B14" w:rsidP="00376B14">
            <w:pPr>
              <w:autoSpaceDE w:val="0"/>
              <w:autoSpaceDN w:val="0"/>
              <w:adjustRightInd w:val="0"/>
              <w:spacing w:after="0" w:line="240" w:lineRule="auto"/>
              <w:jc w:val="both"/>
              <w:rPr>
                <w:rFonts w:ascii="Traditional Arabic" w:eastAsia="Calibri" w:hAnsi="Traditional Arabic" w:cs="Traditional Arabic"/>
                <w:sz w:val="32"/>
                <w:szCs w:val="32"/>
                <w:lang w:bidi="ar-IQ"/>
              </w:rPr>
            </w:pPr>
          </w:p>
        </w:tc>
      </w:tr>
      <w:tr w:rsidR="00376B14" w:rsidRPr="00376B14" w:rsidTr="00763961">
        <w:trPr>
          <w:trHeight w:val="475"/>
        </w:trPr>
        <w:tc>
          <w:tcPr>
            <w:tcW w:w="9790" w:type="dxa"/>
            <w:gridSpan w:val="5"/>
            <w:shd w:val="clear" w:color="auto" w:fill="auto"/>
          </w:tcPr>
          <w:p w:rsidR="00376B14" w:rsidRPr="00376B14" w:rsidRDefault="00376B14" w:rsidP="00376B14">
            <w:pPr>
              <w:tabs>
                <w:tab w:val="left" w:pos="67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طرائق التعليم والتعلم</w:t>
            </w:r>
          </w:p>
        </w:tc>
      </w:tr>
      <w:tr w:rsidR="00376B14" w:rsidRPr="00376B14" w:rsidTr="00763961">
        <w:trPr>
          <w:trHeight w:val="624"/>
        </w:trPr>
        <w:tc>
          <w:tcPr>
            <w:tcW w:w="9790" w:type="dxa"/>
            <w:gridSpan w:val="5"/>
            <w:shd w:val="clear" w:color="auto" w:fill="auto"/>
          </w:tcPr>
          <w:p w:rsidR="00376B14" w:rsidRPr="00376B14" w:rsidRDefault="00376B14" w:rsidP="00376B14">
            <w:pPr>
              <w:numPr>
                <w:ilvl w:val="0"/>
                <w:numId w:val="8"/>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الشرح والتوضيح</w:t>
            </w:r>
            <w:r w:rsidRPr="00376B14">
              <w:rPr>
                <w:rFonts w:ascii="Traditional Arabic" w:eastAsia="Calibri" w:hAnsi="Traditional Arabic" w:cs="Traditional Arabic" w:hint="cs"/>
                <w:sz w:val="32"/>
                <w:szCs w:val="32"/>
                <w:rtl/>
                <w:lang w:bidi="ar-IQ"/>
              </w:rPr>
              <w:t xml:space="preserve"> والاستجواب والاستنتاج</w:t>
            </w:r>
            <w:r w:rsidRPr="00376B14">
              <w:rPr>
                <w:rFonts w:ascii="Traditional Arabic" w:eastAsia="Calibri" w:hAnsi="Traditional Arabic" w:cs="Traditional Arabic"/>
                <w:sz w:val="32"/>
                <w:szCs w:val="32"/>
                <w:rtl/>
                <w:lang w:bidi="ar-IQ"/>
              </w:rPr>
              <w:t xml:space="preserve"> </w:t>
            </w:r>
          </w:p>
          <w:p w:rsidR="00376B14" w:rsidRPr="00376B14" w:rsidRDefault="00376B14" w:rsidP="00376B14">
            <w:pPr>
              <w:numPr>
                <w:ilvl w:val="0"/>
                <w:numId w:val="8"/>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طريقة المحاضرة </w:t>
            </w:r>
          </w:p>
          <w:p w:rsidR="00376B14" w:rsidRPr="00376B14" w:rsidRDefault="00376B14" w:rsidP="00376B14">
            <w:pPr>
              <w:numPr>
                <w:ilvl w:val="0"/>
                <w:numId w:val="8"/>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المجاميع الطلابية </w:t>
            </w:r>
          </w:p>
          <w:p w:rsidR="00376B14" w:rsidRPr="00376B14" w:rsidRDefault="00376B14" w:rsidP="00376B14">
            <w:pPr>
              <w:numPr>
                <w:ilvl w:val="0"/>
                <w:numId w:val="8"/>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الدروس العملية في </w:t>
            </w:r>
            <w:r w:rsidRPr="00376B14">
              <w:rPr>
                <w:rFonts w:ascii="Traditional Arabic" w:eastAsia="Calibri" w:hAnsi="Traditional Arabic" w:cs="Traditional Arabic" w:hint="cs"/>
                <w:sz w:val="32"/>
                <w:szCs w:val="32"/>
                <w:rtl/>
                <w:lang w:bidi="ar-IQ"/>
              </w:rPr>
              <w:t>المختبر</w:t>
            </w:r>
            <w:r w:rsidRPr="00376B14">
              <w:rPr>
                <w:rFonts w:ascii="Traditional Arabic" w:eastAsia="Calibri" w:hAnsi="Traditional Arabic" w:cs="Traditional Arabic"/>
                <w:sz w:val="32"/>
                <w:szCs w:val="32"/>
                <w:rtl/>
                <w:lang w:bidi="ar-IQ"/>
              </w:rPr>
              <w:t xml:space="preserve"> </w:t>
            </w:r>
          </w:p>
          <w:p w:rsidR="00376B14" w:rsidRPr="00376B14" w:rsidRDefault="00376B14" w:rsidP="00376B14">
            <w:pPr>
              <w:numPr>
                <w:ilvl w:val="0"/>
                <w:numId w:val="8"/>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lastRenderedPageBreak/>
              <w:t xml:space="preserve">الرحلات </w:t>
            </w:r>
            <w:r w:rsidRPr="00376B14">
              <w:rPr>
                <w:rFonts w:ascii="Traditional Arabic" w:eastAsia="Calibri" w:hAnsi="Traditional Arabic" w:cs="Traditional Arabic" w:hint="cs"/>
                <w:sz w:val="32"/>
                <w:szCs w:val="32"/>
                <w:rtl/>
                <w:lang w:bidi="ar-IQ"/>
              </w:rPr>
              <w:t>الميدانية للتعرف والتمييز وبالاساليب الحسية بين انواع الترب حسب محتوى ونوعية مادتها العضوية</w:t>
            </w:r>
          </w:p>
          <w:p w:rsidR="00376B14" w:rsidRPr="00376B14" w:rsidRDefault="00376B14" w:rsidP="00376B14">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طريقة التعلم الذاتي</w:t>
            </w:r>
          </w:p>
        </w:tc>
      </w:tr>
      <w:tr w:rsidR="00376B14" w:rsidRPr="00376B14" w:rsidTr="00763961">
        <w:trPr>
          <w:trHeight w:val="479"/>
        </w:trPr>
        <w:tc>
          <w:tcPr>
            <w:tcW w:w="9790" w:type="dxa"/>
            <w:gridSpan w:val="5"/>
            <w:shd w:val="clear" w:color="auto" w:fill="auto"/>
          </w:tcPr>
          <w:p w:rsidR="00376B14" w:rsidRPr="00376B14" w:rsidRDefault="00376B14" w:rsidP="00376B14">
            <w:pPr>
              <w:tabs>
                <w:tab w:val="left" w:pos="64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lastRenderedPageBreak/>
              <w:t>طرائق التقييم</w:t>
            </w:r>
          </w:p>
        </w:tc>
      </w:tr>
      <w:tr w:rsidR="00376B14" w:rsidRPr="00376B14" w:rsidTr="00763961">
        <w:trPr>
          <w:trHeight w:val="1771"/>
        </w:trPr>
        <w:tc>
          <w:tcPr>
            <w:tcW w:w="9790" w:type="dxa"/>
            <w:gridSpan w:val="5"/>
            <w:shd w:val="clear" w:color="auto" w:fill="auto"/>
          </w:tcPr>
          <w:p w:rsidR="00376B14" w:rsidRPr="00376B14" w:rsidRDefault="00376B14" w:rsidP="00376B14">
            <w:pPr>
              <w:numPr>
                <w:ilvl w:val="0"/>
                <w:numId w:val="9"/>
              </w:numPr>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الاختبارات النظرية </w:t>
            </w:r>
          </w:p>
          <w:p w:rsidR="00376B14" w:rsidRPr="00376B14" w:rsidRDefault="00376B14" w:rsidP="00376B14">
            <w:pPr>
              <w:numPr>
                <w:ilvl w:val="0"/>
                <w:numId w:val="9"/>
              </w:numPr>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الاختبارات العملية </w:t>
            </w:r>
          </w:p>
          <w:p w:rsidR="00376B14" w:rsidRPr="00376B14" w:rsidRDefault="00376B14" w:rsidP="00376B14">
            <w:pPr>
              <w:numPr>
                <w:ilvl w:val="0"/>
                <w:numId w:val="9"/>
              </w:numPr>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التقارير والدراسات</w:t>
            </w:r>
          </w:p>
        </w:tc>
      </w:tr>
      <w:tr w:rsidR="00376B14" w:rsidRPr="00376B14" w:rsidTr="00763961">
        <w:trPr>
          <w:trHeight w:val="624"/>
        </w:trPr>
        <w:tc>
          <w:tcPr>
            <w:tcW w:w="9790" w:type="dxa"/>
            <w:gridSpan w:val="5"/>
            <w:shd w:val="clear" w:color="auto" w:fill="auto"/>
          </w:tcPr>
          <w:p w:rsidR="00376B14" w:rsidRPr="00376B14" w:rsidRDefault="00376B14" w:rsidP="00376B14">
            <w:pPr>
              <w:numPr>
                <w:ilvl w:val="0"/>
                <w:numId w:val="1"/>
              </w:numPr>
              <w:shd w:val="clear" w:color="auto" w:fill="FFFFFF"/>
              <w:tabs>
                <w:tab w:val="left" w:pos="58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بنية البرنامج</w:t>
            </w:r>
          </w:p>
        </w:tc>
      </w:tr>
      <w:tr w:rsidR="00376B14" w:rsidRPr="00376B14" w:rsidTr="00763961">
        <w:trPr>
          <w:trHeight w:val="394"/>
        </w:trPr>
        <w:tc>
          <w:tcPr>
            <w:tcW w:w="1568" w:type="dxa"/>
            <w:vMerge w:val="restart"/>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المرحلة الدراسية </w:t>
            </w:r>
          </w:p>
        </w:tc>
        <w:tc>
          <w:tcPr>
            <w:tcW w:w="2551" w:type="dxa"/>
            <w:vMerge w:val="restart"/>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رمز المقرر أو المساق</w:t>
            </w:r>
          </w:p>
        </w:tc>
        <w:tc>
          <w:tcPr>
            <w:tcW w:w="2410" w:type="dxa"/>
            <w:vMerge w:val="restart"/>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اسم المقرر أو المساق</w:t>
            </w:r>
          </w:p>
        </w:tc>
        <w:tc>
          <w:tcPr>
            <w:tcW w:w="3261" w:type="dxa"/>
            <w:gridSpan w:val="2"/>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          الساعات المعتمدة</w:t>
            </w:r>
          </w:p>
        </w:tc>
      </w:tr>
      <w:tr w:rsidR="00376B14" w:rsidRPr="00376B14" w:rsidTr="00763961">
        <w:trPr>
          <w:trHeight w:val="462"/>
        </w:trPr>
        <w:tc>
          <w:tcPr>
            <w:tcW w:w="1568" w:type="dxa"/>
            <w:vMerge/>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2551" w:type="dxa"/>
            <w:vMerge/>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2410" w:type="dxa"/>
            <w:vMerge/>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1589"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     نظري </w:t>
            </w:r>
          </w:p>
        </w:tc>
        <w:tc>
          <w:tcPr>
            <w:tcW w:w="1672"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   عملي </w:t>
            </w:r>
          </w:p>
        </w:tc>
      </w:tr>
      <w:tr w:rsidR="00376B14" w:rsidRPr="00376B14" w:rsidTr="00763961">
        <w:trPr>
          <w:trHeight w:val="689"/>
        </w:trPr>
        <w:tc>
          <w:tcPr>
            <w:tcW w:w="1568"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الثالثة</w:t>
            </w:r>
          </w:p>
        </w:tc>
        <w:tc>
          <w:tcPr>
            <w:tcW w:w="255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tl/>
                <w:lang w:bidi="ar-IQ"/>
              </w:rPr>
            </w:pPr>
          </w:p>
        </w:tc>
        <w:tc>
          <w:tcPr>
            <w:tcW w:w="241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hint="cs"/>
                <w:sz w:val="32"/>
                <w:szCs w:val="32"/>
                <w:rtl/>
                <w:lang w:bidi="ar-IQ"/>
              </w:rPr>
              <w:t>المادة العضوية في التربة</w:t>
            </w:r>
          </w:p>
        </w:tc>
        <w:tc>
          <w:tcPr>
            <w:tcW w:w="1589"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2</w:t>
            </w:r>
          </w:p>
        </w:tc>
        <w:tc>
          <w:tcPr>
            <w:tcW w:w="1672"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3</w:t>
            </w:r>
          </w:p>
        </w:tc>
      </w:tr>
      <w:tr w:rsidR="00376B14" w:rsidRPr="00376B14" w:rsidTr="00763961">
        <w:trPr>
          <w:trHeight w:val="536"/>
        </w:trPr>
        <w:tc>
          <w:tcPr>
            <w:tcW w:w="1568"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376B14" w:rsidRPr="00376B14" w:rsidTr="00763961">
        <w:trPr>
          <w:trHeight w:val="426"/>
        </w:trPr>
        <w:tc>
          <w:tcPr>
            <w:tcW w:w="1568"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376B14" w:rsidRPr="00376B14" w:rsidTr="00763961">
        <w:trPr>
          <w:trHeight w:val="378"/>
        </w:trPr>
        <w:tc>
          <w:tcPr>
            <w:tcW w:w="1568"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376B14" w:rsidRPr="00376B14" w:rsidTr="00763961">
        <w:trPr>
          <w:trHeight w:val="260"/>
        </w:trPr>
        <w:tc>
          <w:tcPr>
            <w:tcW w:w="1568"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bl>
    <w:p w:rsidR="00376B14" w:rsidRPr="00376B14" w:rsidRDefault="00376B14" w:rsidP="00376B14">
      <w:pPr>
        <w:shd w:val="clear" w:color="auto" w:fill="FFFFFF"/>
        <w:spacing w:after="0" w:line="240" w:lineRule="auto"/>
        <w:rPr>
          <w:rFonts w:ascii="Times New Roman" w:eastAsia="Times New Roman" w:hAnsi="Times New Roman" w:cs="Traditional Arabic"/>
          <w:sz w:val="20"/>
          <w:szCs w:val="2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76B14" w:rsidRPr="00376B14" w:rsidTr="00763961">
        <w:trPr>
          <w:trHeight w:val="624"/>
        </w:trPr>
        <w:tc>
          <w:tcPr>
            <w:tcW w:w="9720" w:type="dxa"/>
            <w:shd w:val="clear" w:color="auto" w:fill="auto"/>
          </w:tcPr>
          <w:p w:rsidR="00376B14" w:rsidRPr="00376B14" w:rsidRDefault="00376B14" w:rsidP="00376B14">
            <w:pPr>
              <w:numPr>
                <w:ilvl w:val="0"/>
                <w:numId w:val="1"/>
              </w:numPr>
              <w:shd w:val="clear" w:color="auto" w:fill="FFFFFF"/>
              <w:tabs>
                <w:tab w:val="left" w:pos="252"/>
                <w:tab w:val="left" w:pos="432"/>
              </w:tabs>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التخطيط للتطور الشخصي</w:t>
            </w:r>
          </w:p>
        </w:tc>
      </w:tr>
      <w:tr w:rsidR="00376B14" w:rsidRPr="00376B14" w:rsidTr="00763961">
        <w:trPr>
          <w:trHeight w:val="2938"/>
        </w:trPr>
        <w:tc>
          <w:tcPr>
            <w:tcW w:w="9720" w:type="dxa"/>
            <w:shd w:val="clear" w:color="auto" w:fill="auto"/>
          </w:tcPr>
          <w:p w:rsidR="00376B14" w:rsidRPr="00376B14" w:rsidRDefault="00376B14" w:rsidP="00376B1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العمل الجماعي : العمل ضمن المجموعة بفاعلية ونشاط .</w:t>
            </w:r>
          </w:p>
          <w:p w:rsidR="00376B14" w:rsidRPr="00376B14" w:rsidRDefault="00376B14" w:rsidP="00376B1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ادارة الوقت : ادارة الوقت بفاعلية وتحديد الاولويات مع القدرة على العمل المنظم بمواعيد.</w:t>
            </w:r>
          </w:p>
          <w:p w:rsidR="00376B14" w:rsidRPr="00376B14" w:rsidRDefault="00376B14" w:rsidP="00376B1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القيادة : القدرة على توجيه وتحفيز الآخرين .</w:t>
            </w:r>
          </w:p>
          <w:p w:rsidR="00376B14" w:rsidRPr="00376B14" w:rsidRDefault="00376B14" w:rsidP="00376B1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الاستقلالية بالعمل .</w:t>
            </w:r>
          </w:p>
          <w:p w:rsidR="00376B14" w:rsidRPr="00376B14" w:rsidRDefault="00376B14" w:rsidP="00376B1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التفاوض والاقناع ( الطالب قادر على التأثير واقناع الاخرين للمناقشة والتوصل الى اتفاق</w:t>
            </w:r>
            <w:r w:rsidRPr="00376B14">
              <w:rPr>
                <w:rFonts w:ascii="Traditional Arabic" w:eastAsia="Calibri" w:hAnsi="Traditional Arabic" w:cs="Traditional Arabic" w:hint="cs"/>
                <w:sz w:val="32"/>
                <w:szCs w:val="32"/>
                <w:rtl/>
                <w:lang w:bidi="ar-IQ"/>
              </w:rPr>
              <w:t>)</w:t>
            </w:r>
            <w:r w:rsidRPr="00376B14">
              <w:rPr>
                <w:rFonts w:ascii="Traditional Arabic" w:eastAsia="Calibri" w:hAnsi="Traditional Arabic" w:cs="Traditional Arabic"/>
                <w:sz w:val="32"/>
                <w:szCs w:val="32"/>
                <w:rtl/>
                <w:lang w:bidi="ar-IQ"/>
              </w:rPr>
              <w:t xml:space="preserve"> .</w:t>
            </w:r>
          </w:p>
          <w:p w:rsidR="00376B14" w:rsidRPr="00376B14" w:rsidRDefault="00376B14" w:rsidP="00376B1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المهارات العالمية ( الطالب قادر على التحدث وفهم اللغات الاخرى وتقدير الثقافات الاخرى</w:t>
            </w:r>
            <w:r w:rsidRPr="00376B14">
              <w:rPr>
                <w:rFonts w:ascii="Traditional Arabic" w:eastAsia="Calibri" w:hAnsi="Traditional Arabic" w:cs="Traditional Arabic" w:hint="cs"/>
                <w:sz w:val="32"/>
                <w:szCs w:val="32"/>
                <w:rtl/>
                <w:lang w:bidi="ar-IQ"/>
              </w:rPr>
              <w:t>)</w:t>
            </w:r>
            <w:r w:rsidRPr="00376B14">
              <w:rPr>
                <w:rFonts w:ascii="Traditional Arabic" w:eastAsia="Calibri" w:hAnsi="Traditional Arabic" w:cs="Traditional Arabic"/>
                <w:sz w:val="32"/>
                <w:szCs w:val="32"/>
                <w:rtl/>
                <w:lang w:bidi="ar-IQ"/>
              </w:rPr>
              <w:t xml:space="preserve"> .</w:t>
            </w:r>
          </w:p>
        </w:tc>
      </w:tr>
      <w:tr w:rsidR="00376B14" w:rsidRPr="00376B14" w:rsidTr="00763961">
        <w:trPr>
          <w:trHeight w:val="434"/>
        </w:trPr>
        <w:tc>
          <w:tcPr>
            <w:tcW w:w="9720" w:type="dxa"/>
            <w:shd w:val="clear" w:color="auto" w:fill="auto"/>
          </w:tcPr>
          <w:p w:rsidR="00376B14" w:rsidRPr="00376B14" w:rsidRDefault="00376B14" w:rsidP="00376B14">
            <w:pPr>
              <w:numPr>
                <w:ilvl w:val="0"/>
                <w:numId w:val="1"/>
              </w:numPr>
              <w:shd w:val="clear" w:color="auto" w:fill="FFFFFF"/>
              <w:tabs>
                <w:tab w:val="left" w:pos="507"/>
              </w:tabs>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معيار القبول (وضع الأنظمة المتعلقة بالالتحاق بالكلية أو المعهد)</w:t>
            </w:r>
          </w:p>
        </w:tc>
      </w:tr>
      <w:tr w:rsidR="00376B14" w:rsidRPr="00376B14" w:rsidTr="00763961">
        <w:trPr>
          <w:trHeight w:val="514"/>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مركزي</w:t>
            </w:r>
          </w:p>
        </w:tc>
      </w:tr>
      <w:tr w:rsidR="00376B14" w:rsidRPr="00376B14" w:rsidTr="00763961">
        <w:trPr>
          <w:trHeight w:val="624"/>
        </w:trPr>
        <w:tc>
          <w:tcPr>
            <w:tcW w:w="9720" w:type="dxa"/>
            <w:shd w:val="clear" w:color="auto" w:fill="auto"/>
          </w:tcPr>
          <w:p w:rsidR="00376B14" w:rsidRPr="00376B14" w:rsidRDefault="00376B14" w:rsidP="00376B14">
            <w:pPr>
              <w:numPr>
                <w:ilvl w:val="0"/>
                <w:numId w:val="1"/>
              </w:numPr>
              <w:shd w:val="clear" w:color="auto" w:fill="FFFFFF"/>
              <w:tabs>
                <w:tab w:val="left" w:pos="507"/>
                <w:tab w:val="left" w:pos="792"/>
              </w:tabs>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أهم مصادر المعلومات عن البرنامج</w:t>
            </w:r>
          </w:p>
        </w:tc>
      </w:tr>
      <w:tr w:rsidR="00376B14" w:rsidRPr="00376B14" w:rsidTr="00763961">
        <w:trPr>
          <w:trHeight w:val="2595"/>
        </w:trPr>
        <w:tc>
          <w:tcPr>
            <w:tcW w:w="9720" w:type="dxa"/>
            <w:shd w:val="clear" w:color="auto" w:fill="auto"/>
          </w:tcPr>
          <w:p w:rsidR="00376B14" w:rsidRPr="00376B14" w:rsidRDefault="00376B14" w:rsidP="00376B14">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lastRenderedPageBreak/>
              <w:t xml:space="preserve">الموقع الالكتروني للكلية والجامعة </w:t>
            </w:r>
          </w:p>
          <w:p w:rsidR="00376B14" w:rsidRPr="00376B14" w:rsidRDefault="00376B14" w:rsidP="00376B14">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دليل الجامعة </w:t>
            </w:r>
          </w:p>
          <w:p w:rsidR="00376B14" w:rsidRPr="00376B14" w:rsidRDefault="00376B14" w:rsidP="00376B14">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المكتبة المركزية </w:t>
            </w:r>
          </w:p>
          <w:p w:rsidR="00376B14" w:rsidRPr="00376B14" w:rsidRDefault="00376B14" w:rsidP="00376B14">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اهم الكتب والمصادر الخاصة بالقسم </w:t>
            </w:r>
          </w:p>
          <w:p w:rsidR="00376B14" w:rsidRPr="00376B14" w:rsidRDefault="00376B14" w:rsidP="00376B14">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الانترنت </w:t>
            </w:r>
          </w:p>
        </w:tc>
      </w:tr>
    </w:tbl>
    <w:p w:rsidR="00376B14" w:rsidRPr="00376B14" w:rsidRDefault="00376B14" w:rsidP="00376B14">
      <w:pPr>
        <w:shd w:val="clear" w:color="auto" w:fill="FFFFFF"/>
        <w:autoSpaceDE w:val="0"/>
        <w:autoSpaceDN w:val="0"/>
        <w:adjustRightInd w:val="0"/>
        <w:rPr>
          <w:rFonts w:ascii="Times New Roman" w:eastAsia="Times New Roman" w:hAnsi="Times New Roman" w:cs="Traditional Arabic"/>
          <w:sz w:val="28"/>
          <w:szCs w:val="28"/>
          <w:rtl/>
          <w:lang w:bidi="ar-IQ"/>
        </w:rPr>
      </w:pPr>
    </w:p>
    <w:p w:rsidR="00376B14" w:rsidRPr="00376B14" w:rsidRDefault="00376B14" w:rsidP="00376B14">
      <w:pPr>
        <w:shd w:val="clear" w:color="auto" w:fill="FFFFFF"/>
        <w:autoSpaceDE w:val="0"/>
        <w:autoSpaceDN w:val="0"/>
        <w:adjustRightInd w:val="0"/>
        <w:rPr>
          <w:rFonts w:ascii="Times New Roman" w:eastAsia="Times New Roman" w:hAnsi="Times New Roman" w:cs="Traditional Arabic"/>
          <w:sz w:val="28"/>
          <w:szCs w:val="28"/>
          <w:rtl/>
          <w:lang w:bidi="ar-IQ"/>
        </w:rPr>
        <w:sectPr w:rsidR="00376B14" w:rsidRPr="00376B14" w:rsidSect="00BF2B60">
          <w:footerReference w:type="default" r:id="rId9"/>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1216"/>
        <w:bidiVisual/>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1"/>
        <w:gridCol w:w="1571"/>
        <w:gridCol w:w="1134"/>
        <w:gridCol w:w="567"/>
        <w:gridCol w:w="567"/>
        <w:gridCol w:w="425"/>
        <w:gridCol w:w="425"/>
        <w:gridCol w:w="567"/>
        <w:gridCol w:w="567"/>
        <w:gridCol w:w="567"/>
        <w:gridCol w:w="567"/>
        <w:gridCol w:w="567"/>
        <w:gridCol w:w="567"/>
        <w:gridCol w:w="534"/>
        <w:gridCol w:w="600"/>
        <w:gridCol w:w="437"/>
        <w:gridCol w:w="518"/>
        <w:gridCol w:w="518"/>
        <w:gridCol w:w="501"/>
      </w:tblGrid>
      <w:tr w:rsidR="00376B14" w:rsidRPr="00376B14" w:rsidTr="00763961">
        <w:trPr>
          <w:trHeight w:val="462"/>
        </w:trPr>
        <w:tc>
          <w:tcPr>
            <w:tcW w:w="14600" w:type="dxa"/>
            <w:gridSpan w:val="20"/>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lang w:bidi="ar-IQ"/>
              </w:rPr>
            </w:pPr>
            <w:r w:rsidRPr="00376B14">
              <w:rPr>
                <w:rFonts w:ascii="Traditional Arabic" w:eastAsia="Calibri" w:hAnsi="Traditional Arabic" w:cs="Traditional Arabic"/>
                <w:b/>
                <w:bCs/>
                <w:color w:val="000000"/>
                <w:sz w:val="32"/>
                <w:szCs w:val="32"/>
                <w:rtl/>
              </w:rPr>
              <w:lastRenderedPageBreak/>
              <w:t>مخطط مهارات المنهج</w:t>
            </w:r>
          </w:p>
        </w:tc>
      </w:tr>
      <w:tr w:rsidR="00376B14" w:rsidRPr="00376B14" w:rsidTr="00763961">
        <w:trPr>
          <w:trHeight w:val="462"/>
        </w:trPr>
        <w:tc>
          <w:tcPr>
            <w:tcW w:w="14600" w:type="dxa"/>
            <w:gridSpan w:val="20"/>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376B14">
              <w:rPr>
                <w:rFonts w:ascii="Traditional Arabic" w:eastAsia="Calibri" w:hAnsi="Traditional Arabic" w:cs="Traditional Arabic"/>
                <w:b/>
                <w:bCs/>
                <w:color w:val="000000"/>
                <w:sz w:val="32"/>
                <w:szCs w:val="32"/>
                <w:rtl/>
              </w:rPr>
              <w:t>يرجى وضع اشارة في المربعات المقابلة لمخرجات التعلم الفردية من البرنامج الخاضعة للتقييم</w:t>
            </w:r>
          </w:p>
        </w:tc>
      </w:tr>
      <w:tr w:rsidR="00376B14" w:rsidRPr="00376B14" w:rsidTr="00763961">
        <w:trPr>
          <w:trHeight w:val="462"/>
        </w:trPr>
        <w:tc>
          <w:tcPr>
            <w:tcW w:w="6106" w:type="dxa"/>
            <w:gridSpan w:val="4"/>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p>
        </w:tc>
        <w:tc>
          <w:tcPr>
            <w:tcW w:w="8494" w:type="dxa"/>
            <w:gridSpan w:val="16"/>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376B14">
              <w:rPr>
                <w:rFonts w:ascii="Traditional Arabic" w:eastAsia="Calibri" w:hAnsi="Traditional Arabic" w:cs="Traditional Arabic"/>
                <w:b/>
                <w:bCs/>
                <w:color w:val="000000"/>
                <w:sz w:val="32"/>
                <w:szCs w:val="32"/>
                <w:rtl/>
              </w:rPr>
              <w:t>مخرجات التعلم المطلوبة من البرنامج</w:t>
            </w:r>
          </w:p>
        </w:tc>
      </w:tr>
      <w:tr w:rsidR="00376B14" w:rsidRPr="00376B14" w:rsidTr="00763961">
        <w:trPr>
          <w:trHeight w:val="1326"/>
        </w:trPr>
        <w:tc>
          <w:tcPr>
            <w:tcW w:w="1700" w:type="dxa"/>
            <w:vMerge w:val="restart"/>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376B14">
              <w:rPr>
                <w:rFonts w:ascii="Traditional Arabic" w:eastAsia="Calibri" w:hAnsi="Traditional Arabic" w:cs="Traditional Arabic"/>
                <w:b/>
                <w:bCs/>
                <w:color w:val="000000"/>
                <w:sz w:val="32"/>
                <w:szCs w:val="32"/>
                <w:rtl/>
              </w:rPr>
              <w:t>السنة / المستوى</w:t>
            </w:r>
          </w:p>
        </w:tc>
        <w:tc>
          <w:tcPr>
            <w:tcW w:w="1701" w:type="dxa"/>
            <w:vMerge w:val="restart"/>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376B14">
              <w:rPr>
                <w:rFonts w:ascii="Traditional Arabic" w:eastAsia="Calibri" w:hAnsi="Traditional Arabic" w:cs="Traditional Arabic"/>
                <w:b/>
                <w:bCs/>
                <w:color w:val="000000"/>
                <w:sz w:val="32"/>
                <w:szCs w:val="32"/>
                <w:rtl/>
              </w:rPr>
              <w:t>رمز المقرر</w:t>
            </w:r>
          </w:p>
        </w:tc>
        <w:tc>
          <w:tcPr>
            <w:tcW w:w="1571" w:type="dxa"/>
            <w:vMerge w:val="restart"/>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376B14">
              <w:rPr>
                <w:rFonts w:ascii="Traditional Arabic" w:eastAsia="Calibri" w:hAnsi="Traditional Arabic" w:cs="Traditional Arabic"/>
                <w:b/>
                <w:bCs/>
                <w:color w:val="000000"/>
                <w:sz w:val="32"/>
                <w:szCs w:val="32"/>
                <w:rtl/>
              </w:rPr>
              <w:t>اسم المقرر</w:t>
            </w:r>
          </w:p>
        </w:tc>
        <w:tc>
          <w:tcPr>
            <w:tcW w:w="1134" w:type="dxa"/>
            <w:vMerge w:val="restart"/>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rPr>
            </w:pPr>
            <w:r w:rsidRPr="00376B14">
              <w:rPr>
                <w:rFonts w:ascii="Traditional Arabic" w:eastAsia="Calibri" w:hAnsi="Traditional Arabic" w:cs="Traditional Arabic"/>
                <w:b/>
                <w:bCs/>
                <w:color w:val="000000"/>
                <w:sz w:val="32"/>
                <w:szCs w:val="32"/>
                <w:rtl/>
              </w:rPr>
              <w:t>أساسي</w:t>
            </w:r>
          </w:p>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lang w:bidi="ar-IQ"/>
              </w:rPr>
            </w:pPr>
            <w:r w:rsidRPr="00376B14">
              <w:rPr>
                <w:rFonts w:ascii="Traditional Arabic" w:eastAsia="Calibri" w:hAnsi="Traditional Arabic" w:cs="Traditional Arabic"/>
                <w:b/>
                <w:bCs/>
                <w:color w:val="000000"/>
                <w:sz w:val="32"/>
                <w:szCs w:val="32"/>
                <w:rtl/>
              </w:rPr>
              <w:t>أم اختياري</w:t>
            </w:r>
          </w:p>
        </w:tc>
        <w:tc>
          <w:tcPr>
            <w:tcW w:w="1984" w:type="dxa"/>
            <w:gridSpan w:val="4"/>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376B14">
              <w:rPr>
                <w:rFonts w:ascii="Traditional Arabic" w:eastAsia="Calibri" w:hAnsi="Traditional Arabic" w:cs="Traditional Arabic"/>
                <w:b/>
                <w:bCs/>
                <w:color w:val="000000"/>
                <w:sz w:val="32"/>
                <w:szCs w:val="32"/>
                <w:rtl/>
              </w:rPr>
              <w:t>الأهداف المعرفية</w:t>
            </w:r>
          </w:p>
        </w:tc>
        <w:tc>
          <w:tcPr>
            <w:tcW w:w="2268" w:type="dxa"/>
            <w:gridSpan w:val="4"/>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rPr>
            </w:pPr>
            <w:r w:rsidRPr="00376B14">
              <w:rPr>
                <w:rFonts w:ascii="Traditional Arabic" w:eastAsia="Calibri" w:hAnsi="Traditional Arabic" w:cs="Traditional Arabic"/>
                <w:b/>
                <w:bCs/>
                <w:color w:val="000000"/>
                <w:sz w:val="32"/>
                <w:szCs w:val="32"/>
                <w:rtl/>
              </w:rPr>
              <w:t>الأهداف المهاراتية الخاصة بالبرنامج</w:t>
            </w:r>
          </w:p>
        </w:tc>
        <w:tc>
          <w:tcPr>
            <w:tcW w:w="2268" w:type="dxa"/>
            <w:gridSpan w:val="4"/>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376B14">
              <w:rPr>
                <w:rFonts w:ascii="Traditional Arabic" w:eastAsia="Calibri" w:hAnsi="Traditional Arabic" w:cs="Traditional Arabic"/>
                <w:b/>
                <w:bCs/>
                <w:color w:val="000000"/>
                <w:sz w:val="32"/>
                <w:szCs w:val="32"/>
                <w:rtl/>
              </w:rPr>
              <w:t>الأهداف الوجدانية والقيمية</w:t>
            </w:r>
          </w:p>
        </w:tc>
        <w:tc>
          <w:tcPr>
            <w:tcW w:w="1974" w:type="dxa"/>
            <w:gridSpan w:val="4"/>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376B14">
              <w:rPr>
                <w:rFonts w:ascii="Traditional Arabic" w:eastAsia="Calibri" w:hAnsi="Traditional Arabic" w:cs="Traditional Arabic"/>
                <w:b/>
                <w:bCs/>
                <w:color w:val="000000"/>
                <w:sz w:val="32"/>
                <w:szCs w:val="32"/>
                <w:rtl/>
              </w:rPr>
              <w:t>المهارات العامة والتأهيلية المنقولة( المهارات الأخرى المتعلقة بقابلية التوظيف والتطور الشخصي)</w:t>
            </w:r>
          </w:p>
        </w:tc>
      </w:tr>
      <w:tr w:rsidR="00376B14" w:rsidRPr="00376B14" w:rsidTr="00763961">
        <w:trPr>
          <w:trHeight w:val="355"/>
        </w:trPr>
        <w:tc>
          <w:tcPr>
            <w:tcW w:w="1700" w:type="dxa"/>
            <w:vMerge/>
            <w:shd w:val="clear" w:color="auto" w:fill="auto"/>
            <w:vAlign w:val="center"/>
          </w:tcPr>
          <w:p w:rsidR="00376B14" w:rsidRPr="00376B14" w:rsidRDefault="00376B14" w:rsidP="00376B14">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701" w:type="dxa"/>
            <w:vMerge/>
            <w:shd w:val="clear" w:color="auto" w:fill="auto"/>
            <w:vAlign w:val="center"/>
          </w:tcPr>
          <w:p w:rsidR="00376B14" w:rsidRPr="00376B14" w:rsidRDefault="00376B14" w:rsidP="00376B14">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571" w:type="dxa"/>
            <w:vMerge/>
            <w:shd w:val="clear" w:color="auto" w:fill="auto"/>
            <w:vAlign w:val="center"/>
          </w:tcPr>
          <w:p w:rsidR="00376B14" w:rsidRPr="00376B14" w:rsidRDefault="00376B14" w:rsidP="00376B14">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134" w:type="dxa"/>
            <w:vMerge/>
            <w:shd w:val="clear" w:color="auto" w:fill="auto"/>
            <w:vAlign w:val="center"/>
          </w:tcPr>
          <w:p w:rsidR="00376B14" w:rsidRPr="00376B14" w:rsidRDefault="00376B14" w:rsidP="00376B14">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أ1</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أ2</w:t>
            </w:r>
          </w:p>
        </w:tc>
        <w:tc>
          <w:tcPr>
            <w:tcW w:w="425"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أ3</w:t>
            </w:r>
          </w:p>
        </w:tc>
        <w:tc>
          <w:tcPr>
            <w:tcW w:w="425"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أ4</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ب1</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ب2</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ب3</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ب4</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ج1</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ج2</w:t>
            </w:r>
          </w:p>
        </w:tc>
        <w:tc>
          <w:tcPr>
            <w:tcW w:w="534"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ج3</w:t>
            </w:r>
          </w:p>
        </w:tc>
        <w:tc>
          <w:tcPr>
            <w:tcW w:w="60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ج4</w:t>
            </w:r>
          </w:p>
        </w:tc>
        <w:tc>
          <w:tcPr>
            <w:tcW w:w="43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د1</w:t>
            </w:r>
          </w:p>
        </w:tc>
        <w:tc>
          <w:tcPr>
            <w:tcW w:w="518"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د2</w:t>
            </w:r>
          </w:p>
        </w:tc>
        <w:tc>
          <w:tcPr>
            <w:tcW w:w="518"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د3</w:t>
            </w:r>
          </w:p>
        </w:tc>
        <w:tc>
          <w:tcPr>
            <w:tcW w:w="50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376B14">
              <w:rPr>
                <w:rFonts w:ascii="Traditional Arabic" w:eastAsia="Calibri" w:hAnsi="Traditional Arabic" w:cs="Traditional Arabic"/>
                <w:b/>
                <w:bCs/>
                <w:color w:val="000000"/>
                <w:sz w:val="24"/>
                <w:szCs w:val="24"/>
                <w:rtl/>
                <w:lang w:val="en" w:bidi="ar-IQ"/>
              </w:rPr>
              <w:t>د4</w:t>
            </w:r>
          </w:p>
        </w:tc>
      </w:tr>
      <w:tr w:rsidR="00376B14" w:rsidRPr="00376B14" w:rsidTr="00763961">
        <w:trPr>
          <w:trHeight w:val="817"/>
        </w:trPr>
        <w:tc>
          <w:tcPr>
            <w:tcW w:w="1700" w:type="dxa"/>
            <w:vMerge w:val="restart"/>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الثالثة</w:t>
            </w:r>
          </w:p>
        </w:tc>
        <w:tc>
          <w:tcPr>
            <w:tcW w:w="170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tl/>
                <w:lang w:bidi="ar-IQ"/>
              </w:rPr>
            </w:pPr>
          </w:p>
        </w:tc>
        <w:tc>
          <w:tcPr>
            <w:tcW w:w="157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hint="cs"/>
                <w:b/>
                <w:bCs/>
                <w:color w:val="000000"/>
                <w:sz w:val="32"/>
                <w:szCs w:val="32"/>
                <w:rtl/>
                <w:lang w:val="en" w:bidi="ar-IQ"/>
              </w:rPr>
              <w:t>المادة العضوية في التربة</w:t>
            </w:r>
          </w:p>
        </w:tc>
        <w:tc>
          <w:tcPr>
            <w:tcW w:w="1134"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اساسي</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425"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425"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34"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60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43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c>
          <w:tcPr>
            <w:tcW w:w="50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376B14">
              <w:rPr>
                <w:rFonts w:ascii="Traditional Arabic" w:eastAsia="Calibri" w:hAnsi="Traditional Arabic" w:cs="Traditional Arabic"/>
                <w:b/>
                <w:bCs/>
                <w:color w:val="000000"/>
                <w:sz w:val="32"/>
                <w:szCs w:val="32"/>
                <w:rtl/>
                <w:lang w:val="en" w:bidi="ar-IQ"/>
              </w:rPr>
              <w:t>*</w:t>
            </w:r>
          </w:p>
        </w:tc>
      </w:tr>
      <w:tr w:rsidR="00376B14" w:rsidRPr="00376B14" w:rsidTr="00763961">
        <w:trPr>
          <w:trHeight w:val="176"/>
        </w:trPr>
        <w:tc>
          <w:tcPr>
            <w:tcW w:w="1700" w:type="dxa"/>
            <w:vMerge/>
            <w:shd w:val="clear" w:color="auto" w:fill="auto"/>
            <w:vAlign w:val="center"/>
          </w:tcPr>
          <w:p w:rsidR="00376B14" w:rsidRPr="00376B14" w:rsidRDefault="00376B14" w:rsidP="00376B14">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bidi="ar-IQ"/>
              </w:rPr>
            </w:pPr>
          </w:p>
        </w:tc>
        <w:tc>
          <w:tcPr>
            <w:tcW w:w="170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57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134"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425"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425"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34"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60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43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01"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r>
    </w:tbl>
    <w:p w:rsidR="00376B14" w:rsidRPr="00376B14" w:rsidRDefault="00376B14" w:rsidP="00376B14">
      <w:pPr>
        <w:shd w:val="clear" w:color="auto" w:fill="FFFFFF"/>
        <w:tabs>
          <w:tab w:val="left" w:pos="1590"/>
          <w:tab w:val="center" w:pos="4320"/>
        </w:tabs>
        <w:autoSpaceDE w:val="0"/>
        <w:autoSpaceDN w:val="0"/>
        <w:adjustRightInd w:val="0"/>
        <w:jc w:val="center"/>
        <w:rPr>
          <w:rFonts w:ascii="Times New Roman" w:eastAsia="Times New Roman" w:hAnsi="Times New Roman" w:cs="Traditional Arabic"/>
          <w:b/>
          <w:bCs/>
          <w:color w:val="993300"/>
          <w:sz w:val="32"/>
          <w:szCs w:val="32"/>
          <w:rtl/>
        </w:rPr>
        <w:sectPr w:rsidR="00376B14" w:rsidRPr="00376B14"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376B14" w:rsidRPr="00376B14" w:rsidRDefault="00376B14" w:rsidP="00376B14">
      <w:pPr>
        <w:shd w:val="clear" w:color="auto" w:fill="FFFFFF"/>
        <w:autoSpaceDE w:val="0"/>
        <w:autoSpaceDN w:val="0"/>
        <w:adjustRightInd w:val="0"/>
        <w:jc w:val="center"/>
        <w:rPr>
          <w:rFonts w:ascii="Traditional Arabic" w:eastAsia="Times New Roman" w:hAnsi="Traditional Arabic" w:cs="Traditional Arabic"/>
          <w:b/>
          <w:bCs/>
          <w:sz w:val="32"/>
          <w:szCs w:val="32"/>
          <w:rtl/>
          <w:lang w:bidi="ar-IQ"/>
        </w:rPr>
      </w:pPr>
      <w:r w:rsidRPr="00376B14">
        <w:rPr>
          <w:rFonts w:ascii="Traditional Arabic" w:eastAsia="Times New Roman" w:hAnsi="Traditional Arabic" w:cs="Traditional Arabic"/>
          <w:b/>
          <w:bCs/>
          <w:sz w:val="32"/>
          <w:szCs w:val="32"/>
          <w:rtl/>
        </w:rPr>
        <w:lastRenderedPageBreak/>
        <w:t>نموذج وصف المقرر</w:t>
      </w:r>
    </w:p>
    <w:p w:rsidR="00376B14" w:rsidRPr="00376B14" w:rsidRDefault="00376B14" w:rsidP="00376B14">
      <w:pPr>
        <w:shd w:val="clear" w:color="auto" w:fill="FFFFFF"/>
        <w:autoSpaceDE w:val="0"/>
        <w:autoSpaceDN w:val="0"/>
        <w:adjustRightInd w:val="0"/>
        <w:spacing w:before="240"/>
        <w:rPr>
          <w:rFonts w:ascii="Traditional Arabic" w:eastAsia="Times New Roman" w:hAnsi="Traditional Arabic" w:cs="Traditional Arabic"/>
          <w:b/>
          <w:bCs/>
          <w:sz w:val="32"/>
          <w:szCs w:val="32"/>
          <w:rtl/>
          <w:lang w:bidi="ar-IQ"/>
        </w:rPr>
      </w:pPr>
      <w:r w:rsidRPr="00376B14">
        <w:rPr>
          <w:rFonts w:ascii="Traditional Arabic" w:eastAsia="Times New Roman" w:hAnsi="Traditional Arabic" w:cs="Traditional Arabic"/>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76B14" w:rsidRPr="00376B14" w:rsidTr="00763961">
        <w:trPr>
          <w:trHeight w:val="794"/>
        </w:trPr>
        <w:tc>
          <w:tcPr>
            <w:tcW w:w="9720" w:type="dxa"/>
            <w:shd w:val="clear" w:color="auto" w:fill="auto"/>
          </w:tcPr>
          <w:p w:rsidR="00376B14" w:rsidRPr="00376B14" w:rsidRDefault="00376B14" w:rsidP="00376B14">
            <w:pPr>
              <w:shd w:val="clear" w:color="auto" w:fill="FFFFFF"/>
              <w:autoSpaceDE w:val="0"/>
              <w:autoSpaceDN w:val="0"/>
              <w:adjustRightInd w:val="0"/>
              <w:spacing w:before="240"/>
              <w:jc w:val="both"/>
              <w:rPr>
                <w:rFonts w:ascii="Traditional Arabic" w:eastAsia="Calibri" w:hAnsi="Traditional Arabic" w:cs="Traditional Arabic"/>
                <w:b/>
                <w:bCs/>
                <w:color w:val="000000"/>
                <w:sz w:val="32"/>
                <w:szCs w:val="32"/>
                <w:lang w:bidi="ar-IQ"/>
              </w:rPr>
            </w:pPr>
            <w:r w:rsidRPr="00376B14">
              <w:rPr>
                <w:rFonts w:ascii="Traditional Arabic" w:eastAsia="Calibri" w:hAnsi="Traditional Arabic" w:cs="Traditional Arabic"/>
                <w:color w:val="000000"/>
                <w:sz w:val="32"/>
                <w:szCs w:val="32"/>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376B14">
              <w:rPr>
                <w:rFonts w:ascii="Traditional Arabic" w:eastAsia="Calibri" w:hAnsi="Traditional Arabic" w:cs="Traditional Arabic"/>
                <w:b/>
                <w:bCs/>
                <w:color w:val="000000"/>
                <w:sz w:val="32"/>
                <w:szCs w:val="32"/>
                <w:rtl/>
                <w:lang w:bidi="ar-IQ"/>
              </w:rPr>
              <w:t>؛</w:t>
            </w:r>
          </w:p>
        </w:tc>
      </w:tr>
    </w:tbl>
    <w:p w:rsidR="00376B14" w:rsidRPr="00376B14" w:rsidRDefault="00376B14" w:rsidP="00376B14">
      <w:pPr>
        <w:shd w:val="clear" w:color="auto" w:fill="FFFFFF"/>
        <w:autoSpaceDE w:val="0"/>
        <w:autoSpaceDN w:val="0"/>
        <w:adjustRightInd w:val="0"/>
        <w:spacing w:before="240"/>
        <w:ind w:right="-426"/>
        <w:jc w:val="both"/>
        <w:rPr>
          <w:rFonts w:ascii="Arial" w:eastAsia="Times New Roman" w:hAnsi="Arial" w:cs="Arial"/>
          <w:sz w:val="28"/>
          <w:szCs w:val="28"/>
          <w:rtl/>
          <w:lang w:bidi="ar-IQ"/>
        </w:rPr>
      </w:pPr>
    </w:p>
    <w:p w:rsidR="00376B14" w:rsidRPr="00376B14" w:rsidRDefault="00376B14" w:rsidP="00376B14">
      <w:pPr>
        <w:shd w:val="clear" w:color="auto" w:fill="FFFFFF"/>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376B14" w:rsidRPr="00376B14" w:rsidTr="00763961">
        <w:trPr>
          <w:trHeight w:val="624"/>
        </w:trPr>
        <w:tc>
          <w:tcPr>
            <w:tcW w:w="3780" w:type="dxa"/>
            <w:shd w:val="clear" w:color="auto" w:fill="auto"/>
            <w:vAlign w:val="center"/>
          </w:tcPr>
          <w:p w:rsidR="00376B14" w:rsidRPr="00376B14" w:rsidRDefault="00376B14" w:rsidP="00376B14">
            <w:pPr>
              <w:numPr>
                <w:ilvl w:val="0"/>
                <w:numId w:val="2"/>
              </w:numPr>
              <w:shd w:val="clear" w:color="auto" w:fill="FFFFFF"/>
              <w:autoSpaceDE w:val="0"/>
              <w:autoSpaceDN w:val="0"/>
              <w:adjustRightInd w:val="0"/>
              <w:spacing w:after="0" w:line="240" w:lineRule="auto"/>
              <w:ind w:hanging="288"/>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المؤسسة التعليمية</w:t>
            </w:r>
          </w:p>
        </w:tc>
        <w:tc>
          <w:tcPr>
            <w:tcW w:w="594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كلية الزراعة</w:t>
            </w:r>
          </w:p>
        </w:tc>
      </w:tr>
      <w:tr w:rsidR="00376B14" w:rsidRPr="00376B14" w:rsidTr="00763961">
        <w:trPr>
          <w:trHeight w:val="624"/>
        </w:trPr>
        <w:tc>
          <w:tcPr>
            <w:tcW w:w="3780" w:type="dxa"/>
            <w:shd w:val="clear" w:color="auto" w:fill="auto"/>
            <w:vAlign w:val="center"/>
          </w:tcPr>
          <w:p w:rsidR="00376B14" w:rsidRPr="00376B14" w:rsidRDefault="00376B14" w:rsidP="00376B14">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القسم العلمي  / المركز</w:t>
            </w:r>
          </w:p>
        </w:tc>
        <w:tc>
          <w:tcPr>
            <w:tcW w:w="594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قسم علوم التربة والموارد المائية</w:t>
            </w:r>
          </w:p>
        </w:tc>
      </w:tr>
      <w:tr w:rsidR="00376B14" w:rsidRPr="00376B14" w:rsidTr="00763961">
        <w:trPr>
          <w:trHeight w:val="624"/>
        </w:trPr>
        <w:tc>
          <w:tcPr>
            <w:tcW w:w="3780" w:type="dxa"/>
            <w:shd w:val="clear" w:color="auto" w:fill="auto"/>
            <w:vAlign w:val="center"/>
          </w:tcPr>
          <w:p w:rsidR="00376B14" w:rsidRPr="00376B14" w:rsidRDefault="00376B14" w:rsidP="00376B14">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اسم / رمز المقرر</w:t>
            </w:r>
          </w:p>
        </w:tc>
        <w:tc>
          <w:tcPr>
            <w:tcW w:w="594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hint="cs"/>
                <w:color w:val="000000"/>
                <w:sz w:val="32"/>
                <w:szCs w:val="32"/>
                <w:rtl/>
                <w:lang w:bidi="ar-IQ"/>
              </w:rPr>
              <w:t>المادة العضوية في التربة</w:t>
            </w:r>
            <w:r w:rsidRPr="00376B14">
              <w:rPr>
                <w:rFonts w:ascii="Traditional Arabic" w:eastAsia="Calibri" w:hAnsi="Traditional Arabic" w:cs="Traditional Arabic"/>
                <w:color w:val="000000"/>
                <w:sz w:val="32"/>
                <w:szCs w:val="32"/>
                <w:rtl/>
                <w:lang w:bidi="ar-IQ"/>
              </w:rPr>
              <w:t xml:space="preserve"> </w:t>
            </w:r>
          </w:p>
        </w:tc>
      </w:tr>
      <w:tr w:rsidR="00376B14" w:rsidRPr="00376B14" w:rsidTr="00763961">
        <w:trPr>
          <w:trHeight w:val="624"/>
        </w:trPr>
        <w:tc>
          <w:tcPr>
            <w:tcW w:w="3780" w:type="dxa"/>
            <w:shd w:val="clear" w:color="auto" w:fill="auto"/>
            <w:vAlign w:val="center"/>
          </w:tcPr>
          <w:p w:rsidR="00376B14" w:rsidRPr="00376B14" w:rsidRDefault="00376B14" w:rsidP="00376B14">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أشكال الحضور المتاحة</w:t>
            </w:r>
          </w:p>
        </w:tc>
        <w:tc>
          <w:tcPr>
            <w:tcW w:w="594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اسبوعي</w:t>
            </w:r>
          </w:p>
        </w:tc>
      </w:tr>
      <w:tr w:rsidR="00376B14" w:rsidRPr="00376B14" w:rsidTr="00763961">
        <w:trPr>
          <w:trHeight w:val="624"/>
        </w:trPr>
        <w:tc>
          <w:tcPr>
            <w:tcW w:w="3780" w:type="dxa"/>
            <w:shd w:val="clear" w:color="auto" w:fill="auto"/>
            <w:vAlign w:val="center"/>
          </w:tcPr>
          <w:p w:rsidR="00376B14" w:rsidRPr="00376B14" w:rsidRDefault="00376B14" w:rsidP="00376B14">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الفصل / السنة</w:t>
            </w:r>
          </w:p>
        </w:tc>
        <w:tc>
          <w:tcPr>
            <w:tcW w:w="594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فصلي</w:t>
            </w:r>
          </w:p>
        </w:tc>
      </w:tr>
      <w:tr w:rsidR="00376B14" w:rsidRPr="00376B14" w:rsidTr="00763961">
        <w:trPr>
          <w:trHeight w:val="624"/>
        </w:trPr>
        <w:tc>
          <w:tcPr>
            <w:tcW w:w="3780" w:type="dxa"/>
            <w:shd w:val="clear" w:color="auto" w:fill="auto"/>
            <w:vAlign w:val="center"/>
          </w:tcPr>
          <w:p w:rsidR="00376B14" w:rsidRPr="00376B14" w:rsidRDefault="00376B14" w:rsidP="00376B14">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عدد الساعات الدراسية (الكلي)</w:t>
            </w:r>
          </w:p>
        </w:tc>
        <w:tc>
          <w:tcPr>
            <w:tcW w:w="594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30 ساعة</w:t>
            </w:r>
          </w:p>
        </w:tc>
      </w:tr>
      <w:tr w:rsidR="00376B14" w:rsidRPr="00376B14" w:rsidTr="00763961">
        <w:trPr>
          <w:trHeight w:val="624"/>
        </w:trPr>
        <w:tc>
          <w:tcPr>
            <w:tcW w:w="3780" w:type="dxa"/>
            <w:shd w:val="clear" w:color="auto" w:fill="auto"/>
            <w:vAlign w:val="center"/>
          </w:tcPr>
          <w:p w:rsidR="00376B14" w:rsidRPr="00376B14" w:rsidRDefault="00376B14" w:rsidP="00376B14">
            <w:pPr>
              <w:numPr>
                <w:ilvl w:val="0"/>
                <w:numId w:val="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تاريخ إعداد هذا الوصف</w:t>
            </w:r>
          </w:p>
        </w:tc>
        <w:tc>
          <w:tcPr>
            <w:tcW w:w="5940" w:type="dxa"/>
            <w:shd w:val="clear" w:color="auto" w:fill="auto"/>
            <w:vAlign w:val="center"/>
          </w:tcPr>
          <w:p w:rsidR="00376B14" w:rsidRPr="00376B14" w:rsidRDefault="00CC3367" w:rsidP="00CC3367">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24</w:t>
            </w:r>
            <w:r w:rsidR="00376B14" w:rsidRPr="00376B14">
              <w:rPr>
                <w:rFonts w:ascii="Traditional Arabic" w:eastAsia="Calibri" w:hAnsi="Traditional Arabic" w:cs="Traditional Arabic"/>
                <w:color w:val="000000"/>
                <w:sz w:val="32"/>
                <w:szCs w:val="32"/>
                <w:rtl/>
                <w:lang w:bidi="ar-IQ"/>
              </w:rPr>
              <w:t xml:space="preserve"> – </w:t>
            </w:r>
            <w:r>
              <w:rPr>
                <w:rFonts w:ascii="Traditional Arabic" w:eastAsia="Calibri" w:hAnsi="Traditional Arabic" w:cs="Traditional Arabic" w:hint="cs"/>
                <w:color w:val="000000"/>
                <w:sz w:val="32"/>
                <w:szCs w:val="32"/>
                <w:rtl/>
                <w:lang w:bidi="ar-IQ"/>
              </w:rPr>
              <w:t>5</w:t>
            </w:r>
            <w:r w:rsidR="00376B14" w:rsidRPr="00376B14">
              <w:rPr>
                <w:rFonts w:ascii="Traditional Arabic" w:eastAsia="Calibri" w:hAnsi="Traditional Arabic" w:cs="Traditional Arabic"/>
                <w:color w:val="000000"/>
                <w:sz w:val="32"/>
                <w:szCs w:val="32"/>
                <w:rtl/>
                <w:lang w:bidi="ar-IQ"/>
              </w:rPr>
              <w:t xml:space="preserve"> – 20</w:t>
            </w:r>
            <w:r>
              <w:rPr>
                <w:rFonts w:ascii="Traditional Arabic" w:eastAsia="Calibri" w:hAnsi="Traditional Arabic" w:cs="Traditional Arabic" w:hint="cs"/>
                <w:color w:val="000000"/>
                <w:sz w:val="32"/>
                <w:szCs w:val="32"/>
                <w:rtl/>
                <w:lang w:bidi="ar-IQ"/>
              </w:rPr>
              <w:t>20</w:t>
            </w:r>
          </w:p>
        </w:tc>
      </w:tr>
      <w:tr w:rsidR="00376B14" w:rsidRPr="00376B14" w:rsidTr="00763961">
        <w:trPr>
          <w:trHeight w:val="725"/>
        </w:trPr>
        <w:tc>
          <w:tcPr>
            <w:tcW w:w="9720" w:type="dxa"/>
            <w:gridSpan w:val="2"/>
            <w:shd w:val="clear" w:color="auto" w:fill="auto"/>
          </w:tcPr>
          <w:p w:rsidR="00376B14" w:rsidRPr="00376B14" w:rsidRDefault="00376B14" w:rsidP="00376B14">
            <w:pPr>
              <w:numPr>
                <w:ilvl w:val="0"/>
                <w:numId w:val="2"/>
              </w:num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أهداف المقرر</w:t>
            </w:r>
          </w:p>
        </w:tc>
      </w:tr>
      <w:tr w:rsidR="00376B14" w:rsidRPr="00376B14" w:rsidTr="00763961">
        <w:trPr>
          <w:trHeight w:val="265"/>
        </w:trPr>
        <w:tc>
          <w:tcPr>
            <w:tcW w:w="9720" w:type="dxa"/>
            <w:gridSpan w:val="2"/>
            <w:shd w:val="clear" w:color="auto" w:fill="auto"/>
            <w:vAlign w:val="center"/>
          </w:tcPr>
          <w:p w:rsidR="00376B14" w:rsidRPr="00376B14" w:rsidRDefault="00376B14" w:rsidP="00376B14">
            <w:pPr>
              <w:numPr>
                <w:ilvl w:val="0"/>
                <w:numId w:val="19"/>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imes New Roman" w:eastAsia="Times New Roman" w:hAnsi="Times New Roman" w:cs="Traditional Arabic" w:hint="cs"/>
                <w:sz w:val="28"/>
                <w:szCs w:val="28"/>
                <w:rtl/>
              </w:rPr>
              <w:t>يوضح هذا المقرر اهمية وجود مستويات ملائمة للمادة العضوية في التربة لتتمكن من اداء دورها في توفير المغذيات وتخصيب التربة وتحسين نوعيتها.</w:t>
            </w:r>
          </w:p>
        </w:tc>
      </w:tr>
      <w:tr w:rsidR="00376B14" w:rsidRPr="00376B14" w:rsidTr="00763961">
        <w:trPr>
          <w:trHeight w:val="265"/>
        </w:trPr>
        <w:tc>
          <w:tcPr>
            <w:tcW w:w="9720" w:type="dxa"/>
            <w:gridSpan w:val="2"/>
            <w:shd w:val="clear" w:color="auto" w:fill="auto"/>
            <w:vAlign w:val="center"/>
          </w:tcPr>
          <w:p w:rsidR="00376B14" w:rsidRPr="00376B14" w:rsidRDefault="00376B14" w:rsidP="00376B14">
            <w:pPr>
              <w:numPr>
                <w:ilvl w:val="0"/>
                <w:numId w:val="19"/>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imes New Roman" w:eastAsia="Times New Roman" w:hAnsi="Times New Roman" w:cs="Traditional Arabic" w:hint="cs"/>
                <w:sz w:val="28"/>
                <w:szCs w:val="28"/>
                <w:rtl/>
              </w:rPr>
              <w:t>عرضت هذه الوظائف من خلال تصنيف المادة العضوية حسب خصائصها الفيزيائية والكيميائية والبيولوجية.</w:t>
            </w:r>
          </w:p>
        </w:tc>
      </w:tr>
      <w:tr w:rsidR="00376B14" w:rsidRPr="00376B14" w:rsidTr="00763961">
        <w:trPr>
          <w:trHeight w:val="265"/>
        </w:trPr>
        <w:tc>
          <w:tcPr>
            <w:tcW w:w="9720" w:type="dxa"/>
            <w:gridSpan w:val="2"/>
            <w:shd w:val="clear" w:color="auto" w:fill="auto"/>
            <w:vAlign w:val="center"/>
          </w:tcPr>
          <w:p w:rsidR="00376B14" w:rsidRPr="00376B14" w:rsidRDefault="00376B14" w:rsidP="00376B14">
            <w:pPr>
              <w:numPr>
                <w:ilvl w:val="0"/>
                <w:numId w:val="19"/>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imes New Roman" w:eastAsia="Times New Roman" w:hAnsi="Times New Roman" w:cs="Traditional Arabic" w:hint="cs"/>
                <w:sz w:val="28"/>
                <w:szCs w:val="28"/>
                <w:rtl/>
              </w:rPr>
              <w:t>بالإضافة الى ذلك درست بعض الاساليب الزراعية والعوامل الطبيعية التي تؤثر سلبا او ايجابا على نسبة المادة العضوية في التربة.</w:t>
            </w:r>
          </w:p>
        </w:tc>
      </w:tr>
      <w:tr w:rsidR="00376B14" w:rsidRPr="00376B14" w:rsidTr="00763961">
        <w:trPr>
          <w:trHeight w:val="265"/>
        </w:trPr>
        <w:tc>
          <w:tcPr>
            <w:tcW w:w="9720" w:type="dxa"/>
            <w:gridSpan w:val="2"/>
            <w:shd w:val="clear" w:color="auto" w:fill="auto"/>
            <w:vAlign w:val="center"/>
          </w:tcPr>
          <w:p w:rsidR="00376B14" w:rsidRPr="00376B14" w:rsidRDefault="00376B14" w:rsidP="00376B14">
            <w:pPr>
              <w:numPr>
                <w:ilvl w:val="0"/>
                <w:numId w:val="19"/>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imes New Roman" w:eastAsia="Times New Roman" w:hAnsi="Times New Roman" w:cs="Traditional Arabic" w:hint="cs"/>
                <w:sz w:val="28"/>
                <w:szCs w:val="28"/>
                <w:rtl/>
              </w:rPr>
              <w:t>واكثر من ذلك، عرضت بعض الفوائد البيئية والمجتمعية الناتجة من اضافات اسمدة المخلفات الحيوانية ونفايات المدن،  معززة بالأمثلة والصور والبيانات.</w:t>
            </w:r>
          </w:p>
        </w:tc>
      </w:tr>
      <w:tr w:rsidR="00376B14" w:rsidRPr="00376B14" w:rsidTr="00763961">
        <w:trPr>
          <w:trHeight w:val="265"/>
        </w:trPr>
        <w:tc>
          <w:tcPr>
            <w:tcW w:w="9720" w:type="dxa"/>
            <w:gridSpan w:val="2"/>
            <w:shd w:val="clear" w:color="auto" w:fill="auto"/>
            <w:vAlign w:val="center"/>
          </w:tcPr>
          <w:p w:rsidR="00376B14" w:rsidRPr="00376B14" w:rsidRDefault="00376B14" w:rsidP="00376B14">
            <w:pPr>
              <w:numPr>
                <w:ilvl w:val="0"/>
                <w:numId w:val="19"/>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imes New Roman" w:eastAsia="Times New Roman" w:hAnsi="Times New Roman" w:cs="Traditional Arabic" w:hint="cs"/>
                <w:sz w:val="28"/>
                <w:szCs w:val="28"/>
                <w:rtl/>
              </w:rPr>
              <w:t>لذلك ركز هذا المقرر على الطابع الاداري للمادة العضوية عموما ودواعي تدويرها زراعيا.</w:t>
            </w:r>
          </w:p>
        </w:tc>
      </w:tr>
      <w:tr w:rsidR="00376B14" w:rsidRPr="00376B14" w:rsidTr="00763961">
        <w:trPr>
          <w:trHeight w:val="265"/>
        </w:trPr>
        <w:tc>
          <w:tcPr>
            <w:tcW w:w="9720" w:type="dxa"/>
            <w:gridSpan w:val="2"/>
            <w:shd w:val="clear" w:color="auto" w:fill="auto"/>
          </w:tcPr>
          <w:p w:rsidR="00376B14" w:rsidRPr="00376B14" w:rsidRDefault="00376B14" w:rsidP="00376B14">
            <w:pPr>
              <w:shd w:val="clear" w:color="auto" w:fill="FFFFFF"/>
              <w:autoSpaceDE w:val="0"/>
              <w:autoSpaceDN w:val="0"/>
              <w:adjustRightInd w:val="0"/>
              <w:spacing w:after="0" w:line="240" w:lineRule="auto"/>
              <w:ind w:left="360"/>
              <w:rPr>
                <w:rFonts w:ascii="Traditional Arabic" w:eastAsia="Calibri" w:hAnsi="Traditional Arabic" w:cs="Traditional Arabic"/>
                <w:color w:val="000000"/>
                <w:sz w:val="32"/>
                <w:szCs w:val="32"/>
                <w:rtl/>
                <w:lang w:bidi="ar-IQ"/>
              </w:rPr>
            </w:pPr>
          </w:p>
        </w:tc>
      </w:tr>
    </w:tbl>
    <w:p w:rsidR="00376B14" w:rsidRPr="00376B14" w:rsidRDefault="00376B14" w:rsidP="00376B14">
      <w:pPr>
        <w:shd w:val="clear" w:color="auto" w:fill="FFFFFF"/>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76B14" w:rsidRPr="00376B14" w:rsidTr="00763961">
        <w:trPr>
          <w:trHeight w:val="653"/>
        </w:trPr>
        <w:tc>
          <w:tcPr>
            <w:tcW w:w="9720" w:type="dxa"/>
            <w:shd w:val="clear" w:color="auto" w:fill="auto"/>
            <w:vAlign w:val="center"/>
          </w:tcPr>
          <w:p w:rsidR="00376B14" w:rsidRPr="00376B14" w:rsidRDefault="00376B14" w:rsidP="00376B14">
            <w:pPr>
              <w:numPr>
                <w:ilvl w:val="0"/>
                <w:numId w:val="4"/>
              </w:numPr>
              <w:shd w:val="clear" w:color="auto" w:fill="FFFFFF"/>
              <w:tabs>
                <w:tab w:val="left" w:pos="507"/>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lastRenderedPageBreak/>
              <w:t>مخرجات المقرر وطرائق التعليم والتعلم والتقييم</w:t>
            </w:r>
          </w:p>
        </w:tc>
      </w:tr>
      <w:tr w:rsidR="00376B14" w:rsidRPr="00376B14" w:rsidTr="00763961">
        <w:trPr>
          <w:trHeight w:val="2490"/>
        </w:trPr>
        <w:tc>
          <w:tcPr>
            <w:tcW w:w="9720" w:type="dxa"/>
            <w:shd w:val="clear" w:color="auto" w:fill="auto"/>
          </w:tcPr>
          <w:p w:rsidR="00376B14" w:rsidRPr="00376B14" w:rsidRDefault="00376B14" w:rsidP="00376B14">
            <w:pPr>
              <w:numPr>
                <w:ilvl w:val="0"/>
                <w:numId w:val="2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الاهداف المعرفية  </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أ1-   ان يتعرف الطالب على مفهوم </w:t>
            </w:r>
            <w:r w:rsidRPr="00376B14">
              <w:rPr>
                <w:rFonts w:ascii="Traditional Arabic" w:eastAsia="Calibri" w:hAnsi="Traditional Arabic" w:cs="Traditional Arabic" w:hint="cs"/>
                <w:sz w:val="32"/>
                <w:szCs w:val="32"/>
                <w:rtl/>
                <w:lang w:bidi="ar-IQ"/>
              </w:rPr>
              <w:t>المادة العضوية في التربة</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أ2-   ان يصنف الطالب مصادر </w:t>
            </w:r>
            <w:r w:rsidRPr="00376B14">
              <w:rPr>
                <w:rFonts w:ascii="Traditional Arabic" w:eastAsia="Calibri" w:hAnsi="Traditional Arabic" w:cs="Traditional Arabic" w:hint="cs"/>
                <w:sz w:val="32"/>
                <w:szCs w:val="32"/>
                <w:rtl/>
                <w:lang w:bidi="ar-IQ"/>
              </w:rPr>
              <w:t>المادة العضوية في التربة</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أ3-   ان </w:t>
            </w:r>
            <w:r w:rsidRPr="00376B14">
              <w:rPr>
                <w:rFonts w:ascii="Traditional Arabic" w:eastAsia="Calibri" w:hAnsi="Traditional Arabic" w:cs="Traditional Arabic" w:hint="cs"/>
                <w:sz w:val="32"/>
                <w:szCs w:val="32"/>
                <w:rtl/>
                <w:lang w:bidi="ar-IQ"/>
              </w:rPr>
              <w:t>يميز</w:t>
            </w:r>
            <w:r w:rsidRPr="00376B14">
              <w:rPr>
                <w:rFonts w:ascii="Traditional Arabic" w:eastAsia="Calibri" w:hAnsi="Traditional Arabic" w:cs="Traditional Arabic"/>
                <w:sz w:val="32"/>
                <w:szCs w:val="32"/>
                <w:rtl/>
                <w:lang w:bidi="ar-IQ"/>
              </w:rPr>
              <w:t xml:space="preserve"> الطالب </w:t>
            </w:r>
            <w:r w:rsidRPr="00376B14">
              <w:rPr>
                <w:rFonts w:ascii="Traditional Arabic" w:eastAsia="Calibri" w:hAnsi="Traditional Arabic" w:cs="Traditional Arabic" w:hint="cs"/>
                <w:sz w:val="32"/>
                <w:szCs w:val="32"/>
                <w:rtl/>
                <w:lang w:bidi="ar-IQ"/>
              </w:rPr>
              <w:t>بين انواع التجمعات العضوية المختلفة حسب سرعة تحللها وخصائصها الكيميائية والفيزيائية والطبيعية</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أ4-   ان </w:t>
            </w:r>
            <w:r w:rsidRPr="00376B14">
              <w:rPr>
                <w:rFonts w:ascii="Traditional Arabic" w:eastAsia="Calibri" w:hAnsi="Traditional Arabic" w:cs="Traditional Arabic" w:hint="cs"/>
                <w:sz w:val="32"/>
                <w:szCs w:val="32"/>
                <w:rtl/>
                <w:lang w:bidi="ar-IQ"/>
              </w:rPr>
              <w:t>يتعرف على اقسام المادة العضوية ووظائفها في التربة</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أ5-   ان </w:t>
            </w:r>
            <w:r w:rsidRPr="00376B14">
              <w:rPr>
                <w:rFonts w:ascii="Traditional Arabic" w:eastAsia="Calibri" w:hAnsi="Traditional Arabic" w:cs="Traditional Arabic" w:hint="cs"/>
                <w:sz w:val="32"/>
                <w:szCs w:val="32"/>
                <w:rtl/>
                <w:lang w:bidi="ar-IQ"/>
              </w:rPr>
              <w:t xml:space="preserve">يعرف دلالة وجود كل نوع من المادة العضوية وعلاقة ذلك بوضائف التربة </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376B14">
              <w:rPr>
                <w:rFonts w:ascii="Traditional Arabic" w:eastAsia="Calibri" w:hAnsi="Traditional Arabic" w:cs="Traditional Arabic" w:hint="cs"/>
                <w:sz w:val="32"/>
                <w:szCs w:val="32"/>
                <w:rtl/>
                <w:lang w:bidi="ar-IQ"/>
              </w:rPr>
              <w:t>أ6- الربط بين نسب وانواع المواد العضوية واساليب ادارة الترب في اطار تنمية مستدامة</w:t>
            </w:r>
          </w:p>
        </w:tc>
      </w:tr>
      <w:tr w:rsidR="00376B14" w:rsidRPr="00376B14" w:rsidTr="00763961">
        <w:trPr>
          <w:trHeight w:val="1631"/>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ind w:left="360"/>
              <w:rPr>
                <w:rFonts w:ascii="Traditional Arabic" w:eastAsia="Calibri" w:hAnsi="Traditional Arabic" w:cs="Traditional Arabic"/>
                <w:color w:val="000000"/>
                <w:sz w:val="32"/>
                <w:szCs w:val="32"/>
                <w:rtl/>
                <w:lang w:bidi="ar-IQ"/>
              </w:rPr>
            </w:pPr>
            <w:r w:rsidRPr="00376B14">
              <w:rPr>
                <w:rFonts w:ascii="Traditional Arabic" w:eastAsia="Calibri" w:hAnsi="Traditional Arabic" w:cs="Traditional Arabic"/>
                <w:color w:val="000000"/>
                <w:sz w:val="32"/>
                <w:szCs w:val="32"/>
                <w:rtl/>
                <w:lang w:bidi="ar-IQ"/>
              </w:rPr>
              <w:t xml:space="preserve">ب -  الأهداف المهاراتية الخاصة بالمقرر. </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ب 1 – تمكين الطلبة من </w:t>
            </w:r>
            <w:r w:rsidRPr="00376B14">
              <w:rPr>
                <w:rFonts w:ascii="Traditional Arabic" w:eastAsia="Calibri" w:hAnsi="Traditional Arabic" w:cs="Traditional Arabic" w:hint="cs"/>
                <w:sz w:val="32"/>
                <w:szCs w:val="32"/>
                <w:rtl/>
                <w:lang w:bidi="ar-IQ"/>
              </w:rPr>
              <w:t>التعرف على طرائق دراسة انواع المادة العضوية في التربة</w:t>
            </w:r>
          </w:p>
          <w:p w:rsidR="00376B14" w:rsidRPr="00376B14" w:rsidRDefault="00376B14" w:rsidP="00376B1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ب </w:t>
            </w:r>
            <w:r w:rsidRPr="00376B14">
              <w:rPr>
                <w:rFonts w:ascii="Traditional Arabic" w:eastAsia="Calibri" w:hAnsi="Traditional Arabic" w:cs="Traditional Arabic" w:hint="cs"/>
                <w:sz w:val="32"/>
                <w:szCs w:val="32"/>
                <w:rtl/>
                <w:lang w:bidi="ar-IQ"/>
              </w:rPr>
              <w:t>2</w:t>
            </w:r>
            <w:r w:rsidRPr="00376B14">
              <w:rPr>
                <w:rFonts w:ascii="Traditional Arabic" w:eastAsia="Calibri" w:hAnsi="Traditional Arabic" w:cs="Traditional Arabic"/>
                <w:sz w:val="32"/>
                <w:szCs w:val="32"/>
                <w:rtl/>
                <w:lang w:bidi="ar-IQ"/>
              </w:rPr>
              <w:t xml:space="preserve"> -  </w:t>
            </w:r>
            <w:r w:rsidRPr="00376B14">
              <w:rPr>
                <w:rFonts w:ascii="Traditional Arabic" w:eastAsia="Calibri" w:hAnsi="Traditional Arabic" w:cs="Traditional Arabic" w:hint="cs"/>
                <w:sz w:val="32"/>
                <w:szCs w:val="32"/>
                <w:rtl/>
                <w:lang w:bidi="ar-IQ"/>
              </w:rPr>
              <w:t>التأسيس لمهارات فنية ومهنية بالقدر الذي يؤهل الطالب لاختيار الاساليب الزراعية الملائمة لادارة المادة العضوية في التربة</w:t>
            </w:r>
          </w:p>
        </w:tc>
      </w:tr>
      <w:tr w:rsidR="00376B14" w:rsidRPr="00376B14" w:rsidTr="00763961">
        <w:trPr>
          <w:trHeight w:val="423"/>
        </w:trPr>
        <w:tc>
          <w:tcPr>
            <w:tcW w:w="972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طرائق التعليم والتعلم</w:t>
            </w:r>
          </w:p>
        </w:tc>
      </w:tr>
      <w:tr w:rsidR="00376B14" w:rsidRPr="00376B14" w:rsidTr="00763961">
        <w:trPr>
          <w:trHeight w:val="624"/>
        </w:trPr>
        <w:tc>
          <w:tcPr>
            <w:tcW w:w="9720" w:type="dxa"/>
            <w:shd w:val="clear" w:color="auto" w:fill="auto"/>
          </w:tcPr>
          <w:p w:rsidR="00376B14" w:rsidRPr="00376B14" w:rsidRDefault="00376B14" w:rsidP="00376B14">
            <w:pPr>
              <w:numPr>
                <w:ilvl w:val="0"/>
                <w:numId w:val="13"/>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الشرح والتوضيح </w:t>
            </w:r>
          </w:p>
          <w:p w:rsidR="00376B14" w:rsidRPr="00376B14" w:rsidRDefault="00376B14" w:rsidP="00376B14">
            <w:pPr>
              <w:numPr>
                <w:ilvl w:val="0"/>
                <w:numId w:val="13"/>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طريقة المحاضرة </w:t>
            </w:r>
          </w:p>
          <w:p w:rsidR="00376B14" w:rsidRPr="00376B14" w:rsidRDefault="00376B14" w:rsidP="00376B14">
            <w:pPr>
              <w:numPr>
                <w:ilvl w:val="0"/>
                <w:numId w:val="13"/>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المجاميع الطلابية </w:t>
            </w:r>
          </w:p>
          <w:p w:rsidR="00376B14" w:rsidRPr="00376B14" w:rsidRDefault="00376B14" w:rsidP="00376B14">
            <w:pPr>
              <w:numPr>
                <w:ilvl w:val="0"/>
                <w:numId w:val="13"/>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الدروس العملية في الحقول الزراعية </w:t>
            </w:r>
          </w:p>
          <w:p w:rsidR="00376B14" w:rsidRPr="00376B14" w:rsidRDefault="00376B14" w:rsidP="00376B14">
            <w:pPr>
              <w:numPr>
                <w:ilvl w:val="0"/>
                <w:numId w:val="13"/>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الرحلات العلمية </w:t>
            </w:r>
            <w:r w:rsidRPr="00376B14">
              <w:rPr>
                <w:rFonts w:ascii="Traditional Arabic" w:eastAsia="Calibri" w:hAnsi="Traditional Arabic" w:cs="Traditional Arabic" w:hint="cs"/>
                <w:sz w:val="32"/>
                <w:szCs w:val="32"/>
                <w:rtl/>
                <w:lang w:bidi="ar-IQ"/>
              </w:rPr>
              <w:t>للكشف عن المصادر الطبيعية والمتجددة للمادة العضوية وطرق تدويرها</w:t>
            </w:r>
          </w:p>
        </w:tc>
      </w:tr>
      <w:tr w:rsidR="00376B14" w:rsidRPr="00376B14" w:rsidTr="00763961">
        <w:trPr>
          <w:trHeight w:val="400"/>
        </w:trPr>
        <w:tc>
          <w:tcPr>
            <w:tcW w:w="9720"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طرائق التقييم</w:t>
            </w:r>
          </w:p>
        </w:tc>
      </w:tr>
      <w:tr w:rsidR="00376B14" w:rsidRPr="00376B14" w:rsidTr="00763961">
        <w:trPr>
          <w:trHeight w:val="624"/>
        </w:trPr>
        <w:tc>
          <w:tcPr>
            <w:tcW w:w="9720" w:type="dxa"/>
            <w:shd w:val="clear" w:color="auto" w:fill="auto"/>
          </w:tcPr>
          <w:p w:rsidR="00376B14" w:rsidRPr="00376B14" w:rsidRDefault="00376B14" w:rsidP="00376B14">
            <w:pPr>
              <w:numPr>
                <w:ilvl w:val="0"/>
                <w:numId w:val="14"/>
              </w:numPr>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الاختبارات النظرية </w:t>
            </w:r>
          </w:p>
          <w:p w:rsidR="00376B14" w:rsidRPr="00376B14" w:rsidRDefault="00376B14" w:rsidP="00376B14">
            <w:pPr>
              <w:numPr>
                <w:ilvl w:val="0"/>
                <w:numId w:val="14"/>
              </w:numPr>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الاختبارات العملية </w:t>
            </w:r>
          </w:p>
          <w:p w:rsidR="00376B14" w:rsidRPr="00376B14" w:rsidRDefault="00376B14" w:rsidP="00376B14">
            <w:pPr>
              <w:numPr>
                <w:ilvl w:val="0"/>
                <w:numId w:val="14"/>
              </w:numPr>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التقارير والدراسات</w:t>
            </w:r>
          </w:p>
        </w:tc>
      </w:tr>
      <w:tr w:rsidR="00376B14" w:rsidRPr="00376B14" w:rsidTr="00763961">
        <w:trPr>
          <w:trHeight w:val="702"/>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ind w:left="360"/>
              <w:rPr>
                <w:rFonts w:ascii="Traditional Arabic" w:eastAsia="Calibri" w:hAnsi="Traditional Arabic" w:cs="Traditional Arabic"/>
                <w:color w:val="000000"/>
                <w:sz w:val="32"/>
                <w:szCs w:val="32"/>
                <w:rtl/>
                <w:lang w:bidi="ar-IQ"/>
              </w:rPr>
            </w:pPr>
            <w:r w:rsidRPr="00376B14">
              <w:rPr>
                <w:rFonts w:ascii="Traditional Arabic" w:eastAsia="Calibri" w:hAnsi="Traditional Arabic" w:cs="Traditional Arabic"/>
                <w:color w:val="000000"/>
                <w:sz w:val="32"/>
                <w:szCs w:val="32"/>
                <w:rtl/>
                <w:lang w:bidi="ar-IQ"/>
              </w:rPr>
              <w:t xml:space="preserve">ج- الأهداف الوجدانية والقيمية </w:t>
            </w:r>
          </w:p>
          <w:p w:rsidR="00376B14" w:rsidRPr="00376B14" w:rsidRDefault="00376B14" w:rsidP="00376B14">
            <w:pPr>
              <w:shd w:val="clear" w:color="auto" w:fill="FFFFFF"/>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ج1- مهارة التفكير حسب قدرة الطالب وان الهدف من هذه المهارة هو ان يعتقد الطالب بما هو ملموس                 </w:t>
            </w:r>
            <w:r w:rsidRPr="00376B14">
              <w:rPr>
                <w:rFonts w:ascii="Traditional Arabic" w:eastAsia="Calibri" w:hAnsi="Traditional Arabic" w:cs="Traditional Arabic" w:hint="cs"/>
                <w:sz w:val="32"/>
                <w:szCs w:val="32"/>
                <w:rtl/>
                <w:lang w:bidi="ar-IQ"/>
              </w:rPr>
              <w:t xml:space="preserve">  </w:t>
            </w:r>
            <w:r w:rsidRPr="00376B14">
              <w:rPr>
                <w:rFonts w:ascii="Traditional Arabic" w:eastAsia="Calibri" w:hAnsi="Traditional Arabic" w:cs="Traditional Arabic"/>
                <w:sz w:val="32"/>
                <w:szCs w:val="32"/>
                <w:rtl/>
                <w:lang w:bidi="ar-IQ"/>
              </w:rPr>
              <w:t>وفهم متى وماذا وكيف يجب ان يفكر ويعمل على تحسين القدرة على التفكير بشكل معقول .</w:t>
            </w:r>
          </w:p>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ج2- الملاحظة والادراك</w:t>
            </w:r>
          </w:p>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ج3- التحليل والتفسير</w:t>
            </w:r>
          </w:p>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lastRenderedPageBreak/>
              <w:t xml:space="preserve">ج4- الاعداد والتقويم </w:t>
            </w:r>
          </w:p>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sz w:val="32"/>
                <w:szCs w:val="32"/>
                <w:rtl/>
                <w:lang w:bidi="ar-IQ"/>
              </w:rPr>
              <w:t>ج5- استراتيجية التفكير الناقد في التعلم</w:t>
            </w:r>
          </w:p>
        </w:tc>
      </w:tr>
      <w:tr w:rsidR="00376B14" w:rsidRPr="00376B14" w:rsidTr="00763961">
        <w:trPr>
          <w:trHeight w:val="471"/>
        </w:trPr>
        <w:tc>
          <w:tcPr>
            <w:tcW w:w="9720" w:type="dxa"/>
            <w:shd w:val="clear" w:color="auto" w:fill="auto"/>
          </w:tcPr>
          <w:p w:rsidR="00376B14" w:rsidRPr="00376B14" w:rsidRDefault="00376B14" w:rsidP="00376B14">
            <w:pPr>
              <w:shd w:val="clear" w:color="auto" w:fill="FFFFFF"/>
              <w:tabs>
                <w:tab w:val="left" w:pos="612"/>
              </w:tabs>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lastRenderedPageBreak/>
              <w:t>طرائق التعليم والتعلم</w:t>
            </w:r>
          </w:p>
        </w:tc>
      </w:tr>
      <w:tr w:rsidR="00376B14" w:rsidRPr="00376B14" w:rsidTr="00763961">
        <w:trPr>
          <w:trHeight w:val="624"/>
        </w:trPr>
        <w:tc>
          <w:tcPr>
            <w:tcW w:w="9720" w:type="dxa"/>
            <w:shd w:val="clear" w:color="auto" w:fill="auto"/>
          </w:tcPr>
          <w:p w:rsidR="00376B14" w:rsidRPr="00376B14" w:rsidRDefault="00376B14" w:rsidP="00376B14">
            <w:pPr>
              <w:numPr>
                <w:ilvl w:val="0"/>
                <w:numId w:val="16"/>
              </w:numPr>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الشرح والتوضيح </w:t>
            </w:r>
          </w:p>
          <w:p w:rsidR="00376B14" w:rsidRPr="00376B14" w:rsidRDefault="00376B14" w:rsidP="00376B14">
            <w:pPr>
              <w:numPr>
                <w:ilvl w:val="0"/>
                <w:numId w:val="16"/>
              </w:numPr>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طريقة المحاضرة </w:t>
            </w:r>
          </w:p>
          <w:p w:rsidR="00376B14" w:rsidRPr="00376B14" w:rsidRDefault="00376B14" w:rsidP="00376B14">
            <w:pPr>
              <w:numPr>
                <w:ilvl w:val="0"/>
                <w:numId w:val="16"/>
              </w:numPr>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المجاميع الطلابية </w:t>
            </w:r>
          </w:p>
          <w:p w:rsidR="00376B14" w:rsidRPr="00376B14" w:rsidRDefault="00376B14" w:rsidP="00376B14">
            <w:pPr>
              <w:numPr>
                <w:ilvl w:val="0"/>
                <w:numId w:val="16"/>
              </w:numPr>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الدروس العملية في الحقول الزراعية </w:t>
            </w:r>
          </w:p>
          <w:p w:rsidR="00376B14" w:rsidRPr="00376B14" w:rsidRDefault="00376B14" w:rsidP="00376B14">
            <w:pPr>
              <w:numPr>
                <w:ilvl w:val="0"/>
                <w:numId w:val="16"/>
              </w:numPr>
              <w:autoSpaceDE w:val="0"/>
              <w:autoSpaceDN w:val="0"/>
              <w:adjustRightInd w:val="0"/>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الرحلات العلمية </w:t>
            </w:r>
            <w:r w:rsidRPr="00376B14">
              <w:rPr>
                <w:rFonts w:ascii="Traditional Arabic" w:eastAsia="Calibri" w:hAnsi="Traditional Arabic" w:cs="Traditional Arabic" w:hint="cs"/>
                <w:sz w:val="32"/>
                <w:szCs w:val="32"/>
                <w:rtl/>
                <w:lang w:bidi="ar-IQ"/>
              </w:rPr>
              <w:t>للكشف عن المصادر الطبيعية والمتجددة للمادة العضوية وطرق تدويرها</w:t>
            </w:r>
          </w:p>
          <w:p w:rsidR="00376B14" w:rsidRPr="00376B14" w:rsidRDefault="00376B14" w:rsidP="00376B14">
            <w:pPr>
              <w:numPr>
                <w:ilvl w:val="0"/>
                <w:numId w:val="16"/>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sz w:val="32"/>
                <w:szCs w:val="32"/>
                <w:rtl/>
                <w:lang w:bidi="ar-IQ"/>
              </w:rPr>
              <w:t>طريقة التعلم الذاتي</w:t>
            </w:r>
          </w:p>
        </w:tc>
      </w:tr>
      <w:tr w:rsidR="00376B14" w:rsidRPr="00376B14" w:rsidTr="00763961">
        <w:trPr>
          <w:trHeight w:val="425"/>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طرائق التقييم</w:t>
            </w:r>
          </w:p>
        </w:tc>
      </w:tr>
      <w:tr w:rsidR="00376B14" w:rsidRPr="00376B14" w:rsidTr="00763961">
        <w:trPr>
          <w:trHeight w:val="624"/>
        </w:trPr>
        <w:tc>
          <w:tcPr>
            <w:tcW w:w="9720" w:type="dxa"/>
            <w:shd w:val="clear" w:color="auto" w:fill="auto"/>
          </w:tcPr>
          <w:p w:rsidR="00376B14" w:rsidRPr="00376B14" w:rsidRDefault="00376B14" w:rsidP="00376B14">
            <w:pPr>
              <w:numPr>
                <w:ilvl w:val="0"/>
                <w:numId w:val="15"/>
              </w:numPr>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الاختبارات النظرية </w:t>
            </w:r>
          </w:p>
          <w:p w:rsidR="00376B14" w:rsidRPr="00376B14" w:rsidRDefault="00376B14" w:rsidP="00376B14">
            <w:pPr>
              <w:numPr>
                <w:ilvl w:val="0"/>
                <w:numId w:val="15"/>
              </w:numPr>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 xml:space="preserve">الاختبارات العملية </w:t>
            </w:r>
          </w:p>
          <w:p w:rsidR="00376B14" w:rsidRPr="00376B14" w:rsidRDefault="00376B14" w:rsidP="00376B14">
            <w:pPr>
              <w:numPr>
                <w:ilvl w:val="0"/>
                <w:numId w:val="15"/>
              </w:numPr>
              <w:spacing w:after="0" w:line="240" w:lineRule="auto"/>
              <w:rPr>
                <w:rFonts w:ascii="Traditional Arabic" w:eastAsia="Calibri" w:hAnsi="Traditional Arabic" w:cs="Traditional Arabic"/>
                <w:sz w:val="32"/>
                <w:szCs w:val="32"/>
                <w:lang w:bidi="ar-IQ"/>
              </w:rPr>
            </w:pPr>
            <w:r w:rsidRPr="00376B14">
              <w:rPr>
                <w:rFonts w:ascii="Traditional Arabic" w:eastAsia="Calibri" w:hAnsi="Traditional Arabic" w:cs="Traditional Arabic"/>
                <w:sz w:val="32"/>
                <w:szCs w:val="32"/>
                <w:rtl/>
                <w:lang w:bidi="ar-IQ"/>
              </w:rPr>
              <w:t>التقارير والدراسات</w:t>
            </w:r>
          </w:p>
        </w:tc>
      </w:tr>
      <w:tr w:rsidR="00376B14" w:rsidRPr="00376B14" w:rsidTr="00763961">
        <w:trPr>
          <w:trHeight w:val="1584"/>
        </w:trPr>
        <w:tc>
          <w:tcPr>
            <w:tcW w:w="9720" w:type="dxa"/>
            <w:shd w:val="clear" w:color="auto" w:fill="auto"/>
          </w:tcPr>
          <w:p w:rsidR="00376B14" w:rsidRPr="00376B14" w:rsidRDefault="00376B14" w:rsidP="00376B14">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rtl/>
                <w:lang w:bidi="ar-IQ"/>
              </w:rPr>
            </w:pPr>
            <w:r w:rsidRPr="00376B14">
              <w:rPr>
                <w:rFonts w:ascii="Traditional Arabic" w:eastAsia="Calibri" w:hAnsi="Traditional Arabic" w:cs="Traditional Arabic"/>
                <w:color w:val="000000"/>
                <w:sz w:val="32"/>
                <w:szCs w:val="32"/>
                <w:rtl/>
                <w:lang w:bidi="ar-IQ"/>
              </w:rPr>
              <w:t>د - المهارات العامة والتأهيلية المنقولة ( المهارات الأخرى المتعلقة بقابلية التوظيف والتطور الشخصي ).</w:t>
            </w:r>
          </w:p>
          <w:p w:rsidR="00376B14" w:rsidRPr="00376B14" w:rsidRDefault="00376B14" w:rsidP="00376B14">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د1- التواصل اللفظي ( القدرة على التعبير عن الأفكار بوضوح وثقة في الكلام )</w:t>
            </w:r>
          </w:p>
          <w:p w:rsidR="00376B14" w:rsidRPr="00376B14" w:rsidRDefault="00376B14" w:rsidP="00376B14">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 xml:space="preserve">د2- العمل الجماعي ( العمل بثقة ضمن مجموعة </w:t>
            </w:r>
            <w:r w:rsidRPr="00376B14">
              <w:rPr>
                <w:rFonts w:ascii="Traditional Arabic" w:eastAsia="Calibri" w:hAnsi="Traditional Arabic" w:cs="Traditional Arabic"/>
                <w:sz w:val="32"/>
                <w:szCs w:val="32"/>
                <w:lang w:bidi="ar-IQ"/>
              </w:rPr>
              <w:t>Team work</w:t>
            </w:r>
            <w:r w:rsidRPr="00376B14">
              <w:rPr>
                <w:rFonts w:ascii="Traditional Arabic" w:eastAsia="Calibri" w:hAnsi="Traditional Arabic" w:cs="Traditional Arabic" w:hint="cs"/>
                <w:sz w:val="32"/>
                <w:szCs w:val="32"/>
                <w:rtl/>
                <w:lang w:bidi="ar-IQ"/>
              </w:rPr>
              <w:t>)</w:t>
            </w:r>
          </w:p>
          <w:p w:rsidR="00376B14" w:rsidRPr="00376B14" w:rsidRDefault="00376B14" w:rsidP="00376B14">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376B14">
              <w:rPr>
                <w:rFonts w:ascii="Traditional Arabic" w:eastAsia="Calibri" w:hAnsi="Traditional Arabic" w:cs="Traditional Arabic"/>
                <w:sz w:val="32"/>
                <w:szCs w:val="32"/>
                <w:rtl/>
                <w:lang w:bidi="ar-IQ"/>
              </w:rPr>
              <w:t>د3- تحليل التحقيق ( جمع المعلومات بشكل منهجي علمي لتأسيس الحقائق والمبادئ حلاً لمشكلة معينة</w:t>
            </w:r>
            <w:r w:rsidRPr="00376B14">
              <w:rPr>
                <w:rFonts w:ascii="Traditional Arabic" w:eastAsia="Calibri" w:hAnsi="Traditional Arabic" w:cs="Traditional Arabic" w:hint="cs"/>
                <w:sz w:val="32"/>
                <w:szCs w:val="32"/>
                <w:rtl/>
                <w:lang w:bidi="ar-IQ"/>
              </w:rPr>
              <w:t>)</w:t>
            </w:r>
            <w:r w:rsidRPr="00376B14">
              <w:rPr>
                <w:rFonts w:ascii="Traditional Arabic" w:eastAsia="Calibri" w:hAnsi="Traditional Arabic" w:cs="Traditional Arabic"/>
                <w:sz w:val="32"/>
                <w:szCs w:val="32"/>
                <w:rtl/>
                <w:lang w:bidi="ar-IQ"/>
              </w:rPr>
              <w:t>.</w:t>
            </w:r>
          </w:p>
          <w:p w:rsidR="00376B14" w:rsidRPr="00376B14" w:rsidRDefault="00376B14" w:rsidP="00376B14">
            <w:pPr>
              <w:shd w:val="clear" w:color="auto" w:fill="FFFFFF"/>
              <w:tabs>
                <w:tab w:val="left" w:pos="687"/>
              </w:tabs>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sz w:val="32"/>
                <w:szCs w:val="32"/>
                <w:rtl/>
                <w:lang w:bidi="ar-IQ"/>
              </w:rPr>
              <w:t>د4- الاتصال الكتابي ( القدرة على التعبير عن نفسك بوضوح في الكتابة</w:t>
            </w:r>
            <w:r w:rsidRPr="00376B14">
              <w:rPr>
                <w:rFonts w:ascii="Traditional Arabic" w:eastAsia="Calibri" w:hAnsi="Traditional Arabic" w:cs="Traditional Arabic" w:hint="cs"/>
                <w:sz w:val="32"/>
                <w:szCs w:val="32"/>
                <w:rtl/>
                <w:lang w:bidi="ar-IQ"/>
              </w:rPr>
              <w:t>)</w:t>
            </w:r>
            <w:r w:rsidRPr="00376B14">
              <w:rPr>
                <w:rFonts w:ascii="Traditional Arabic" w:eastAsia="Calibri" w:hAnsi="Traditional Arabic" w:cs="Traditional Arabic"/>
                <w:sz w:val="32"/>
                <w:szCs w:val="32"/>
                <w:rtl/>
                <w:lang w:bidi="ar-IQ"/>
              </w:rPr>
              <w:t xml:space="preserve"> .</w:t>
            </w:r>
          </w:p>
        </w:tc>
      </w:tr>
    </w:tbl>
    <w:p w:rsidR="00376B14" w:rsidRPr="00376B14" w:rsidRDefault="00376B14" w:rsidP="00376B14">
      <w:pPr>
        <w:shd w:val="clear" w:color="auto" w:fill="FFFFFF"/>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4"/>
      </w:tblGrid>
      <w:tr w:rsidR="00376B14" w:rsidRPr="00376B14" w:rsidTr="00763961">
        <w:trPr>
          <w:trHeight w:val="341"/>
        </w:trPr>
        <w:tc>
          <w:tcPr>
            <w:tcW w:w="10484" w:type="dxa"/>
            <w:shd w:val="clear" w:color="auto" w:fill="auto"/>
            <w:vAlign w:val="center"/>
          </w:tcPr>
          <w:p w:rsidR="00376B14" w:rsidRPr="00376B14" w:rsidRDefault="00376B14" w:rsidP="00376B14">
            <w:pPr>
              <w:numPr>
                <w:ilvl w:val="0"/>
                <w:numId w:val="21"/>
              </w:numPr>
              <w:shd w:val="clear" w:color="auto" w:fill="FFFFFF"/>
              <w:tabs>
                <w:tab w:val="left" w:pos="43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lastRenderedPageBreak/>
              <w:t>بنية المقرر</w:t>
            </w:r>
          </w:p>
          <w:p w:rsidR="00376B14" w:rsidRPr="00376B14" w:rsidRDefault="00376B14" w:rsidP="00376B14">
            <w:pPr>
              <w:shd w:val="clear" w:color="auto" w:fill="FFFFFF"/>
              <w:tabs>
                <w:tab w:val="left" w:pos="432"/>
              </w:tabs>
              <w:autoSpaceDE w:val="0"/>
              <w:autoSpaceDN w:val="0"/>
              <w:adjustRightInd w:val="0"/>
              <w:spacing w:after="0" w:line="240" w:lineRule="auto"/>
              <w:ind w:left="720"/>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hint="cs"/>
                <w:color w:val="000000"/>
                <w:sz w:val="32"/>
                <w:szCs w:val="32"/>
                <w:rtl/>
                <w:lang w:bidi="ar-IQ"/>
              </w:rPr>
              <w:t>دروس المادة العضوية في التربة. التعليم يتم بطريقة الالقاء وعرض الصور والشرح والاستنتاج  لمدة ساعتين لكل اسبوع وطريقة التقييم تجري بالامتحان.طريقة التعليم للمادة العملية تتم بالاضافة الى ما ذكر باستعمال الاجهزة المختبرية المتوفرة والرحلات الميدانية الممكنة.</w:t>
            </w:r>
          </w:p>
        </w:tc>
      </w:tr>
    </w:tbl>
    <w:p w:rsidR="00376B14" w:rsidRPr="00376B14" w:rsidRDefault="00376B14" w:rsidP="00376B14">
      <w:pPr>
        <w:spacing w:after="0" w:line="240" w:lineRule="auto"/>
        <w:rPr>
          <w:rFonts w:ascii="Times New Roman" w:eastAsia="Times New Roman" w:hAnsi="Times New Roman" w:cs="Traditional Arabic"/>
          <w:vanish/>
          <w:sz w:val="20"/>
          <w:szCs w:val="20"/>
        </w:rPr>
      </w:pPr>
    </w:p>
    <w:tbl>
      <w:tblPr>
        <w:bidiVisual/>
        <w:tblW w:w="10620" w:type="dxa"/>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950"/>
        <w:gridCol w:w="4770"/>
      </w:tblGrid>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b/>
                <w:bCs/>
                <w:sz w:val="28"/>
                <w:szCs w:val="28"/>
                <w:rtl/>
              </w:rPr>
            </w:pPr>
            <w:r w:rsidRPr="00376B14">
              <w:rPr>
                <w:rFonts w:ascii="Traditional Arabic" w:eastAsia="Times New Roman" w:hAnsi="Traditional Arabic" w:cs="Traditional Arabic"/>
                <w:b/>
                <w:bCs/>
                <w:sz w:val="28"/>
                <w:szCs w:val="28"/>
                <w:rtl/>
              </w:rPr>
              <w:t>الاسبوع</w:t>
            </w:r>
          </w:p>
        </w:tc>
        <w:tc>
          <w:tcPr>
            <w:tcW w:w="495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b/>
                <w:bCs/>
                <w:sz w:val="28"/>
                <w:szCs w:val="28"/>
                <w:rtl/>
              </w:rPr>
            </w:pPr>
            <w:r w:rsidRPr="00376B14">
              <w:rPr>
                <w:rFonts w:ascii="Traditional Arabic" w:eastAsia="Times New Roman" w:hAnsi="Traditional Arabic" w:cs="Traditional Arabic" w:hint="cs"/>
                <w:b/>
                <w:bCs/>
                <w:sz w:val="28"/>
                <w:szCs w:val="28"/>
                <w:rtl/>
              </w:rPr>
              <w:t>مخرجات التعلم المطلوبة ل</w:t>
            </w:r>
            <w:r w:rsidRPr="00376B14">
              <w:rPr>
                <w:rFonts w:ascii="Traditional Arabic" w:eastAsia="Times New Roman" w:hAnsi="Traditional Arabic" w:cs="Traditional Arabic"/>
                <w:b/>
                <w:bCs/>
                <w:sz w:val="28"/>
                <w:szCs w:val="28"/>
                <w:rtl/>
              </w:rPr>
              <w:t>لمادة النظرية</w:t>
            </w:r>
          </w:p>
        </w:tc>
        <w:tc>
          <w:tcPr>
            <w:tcW w:w="477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b/>
                <w:bCs/>
                <w:sz w:val="28"/>
                <w:szCs w:val="28"/>
                <w:rtl/>
              </w:rPr>
            </w:pPr>
            <w:r w:rsidRPr="00376B14">
              <w:rPr>
                <w:rFonts w:ascii="Traditional Arabic" w:eastAsia="Times New Roman" w:hAnsi="Traditional Arabic" w:cs="Traditional Arabic" w:hint="cs"/>
                <w:b/>
                <w:bCs/>
                <w:sz w:val="28"/>
                <w:szCs w:val="28"/>
                <w:rtl/>
              </w:rPr>
              <w:t>مخرجات التعلم المطلوبة لل</w:t>
            </w:r>
            <w:r w:rsidRPr="00376B14">
              <w:rPr>
                <w:rFonts w:ascii="Traditional Arabic" w:eastAsia="Times New Roman" w:hAnsi="Traditional Arabic" w:cs="Traditional Arabic"/>
                <w:b/>
                <w:bCs/>
                <w:sz w:val="28"/>
                <w:szCs w:val="28"/>
                <w:rtl/>
              </w:rPr>
              <w:t>مادة العملية</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1</w:t>
            </w:r>
          </w:p>
        </w:tc>
        <w:tc>
          <w:tcPr>
            <w:tcW w:w="495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r w:rsidRPr="00376B14">
              <w:rPr>
                <w:rFonts w:ascii="Traditional Arabic" w:eastAsia="Times New Roman" w:hAnsi="Traditional Arabic" w:cs="Traditional Arabic"/>
                <w:sz w:val="28"/>
                <w:szCs w:val="28"/>
                <w:rtl/>
                <w:lang w:bidi="ar-IQ"/>
              </w:rPr>
              <w:t>تعريف</w:t>
            </w:r>
            <w:r w:rsidRPr="00376B14">
              <w:rPr>
                <w:rFonts w:ascii="Traditional Arabic" w:eastAsia="Times New Roman" w:hAnsi="Traditional Arabic" w:cs="Traditional Arabic" w:hint="cs"/>
                <w:sz w:val="28"/>
                <w:szCs w:val="28"/>
                <w:rtl/>
                <w:lang w:bidi="ar-IQ"/>
              </w:rPr>
              <w:t xml:space="preserve"> </w:t>
            </w:r>
            <w:r w:rsidRPr="00376B14">
              <w:rPr>
                <w:rFonts w:ascii="Traditional Arabic" w:eastAsia="Times New Roman" w:hAnsi="Traditional Arabic" w:cs="Traditional Arabic"/>
                <w:sz w:val="28"/>
                <w:szCs w:val="28"/>
                <w:rtl/>
                <w:lang w:bidi="ar-IQ"/>
              </w:rPr>
              <w:t>المادة العضوية</w:t>
            </w:r>
            <w:r w:rsidRPr="00376B14">
              <w:rPr>
                <w:rFonts w:ascii="Traditional Arabic" w:eastAsia="Times New Roman" w:hAnsi="Traditional Arabic" w:cs="Traditional Arabic" w:hint="cs"/>
                <w:sz w:val="28"/>
                <w:szCs w:val="28"/>
                <w:rtl/>
                <w:lang w:bidi="ar-IQ"/>
              </w:rPr>
              <w:t xml:space="preserve"> </w:t>
            </w:r>
            <w:r w:rsidRPr="00376B14">
              <w:rPr>
                <w:rFonts w:ascii="Traditional Arabic" w:eastAsia="Times New Roman" w:hAnsi="Traditional Arabic" w:cs="Traditional Arabic"/>
                <w:sz w:val="28"/>
                <w:szCs w:val="28"/>
                <w:rtl/>
                <w:lang w:bidi="ar-IQ"/>
              </w:rPr>
              <w:t xml:space="preserve"> و</w:t>
            </w:r>
            <w:r w:rsidRPr="00376B14">
              <w:rPr>
                <w:rFonts w:ascii="Traditional Arabic" w:eastAsia="Times New Roman" w:hAnsi="Traditional Arabic" w:cs="Traditional Arabic" w:hint="cs"/>
                <w:sz w:val="28"/>
                <w:szCs w:val="28"/>
                <w:rtl/>
                <w:lang w:bidi="ar-IQ"/>
              </w:rPr>
              <w:t xml:space="preserve">تحديد </w:t>
            </w:r>
            <w:r w:rsidRPr="00376B14">
              <w:rPr>
                <w:rFonts w:ascii="Traditional Arabic" w:eastAsia="Times New Roman" w:hAnsi="Traditional Arabic" w:cs="Traditional Arabic"/>
                <w:sz w:val="28"/>
                <w:szCs w:val="28"/>
                <w:rtl/>
                <w:lang w:bidi="ar-IQ"/>
              </w:rPr>
              <w:t>اصل</w:t>
            </w:r>
            <w:r w:rsidRPr="00376B14">
              <w:rPr>
                <w:rFonts w:ascii="Traditional Arabic" w:eastAsia="Times New Roman" w:hAnsi="Traditional Arabic" w:cs="Traditional Arabic" w:hint="cs"/>
                <w:sz w:val="28"/>
                <w:szCs w:val="28"/>
                <w:rtl/>
                <w:lang w:bidi="ar-IQ"/>
              </w:rPr>
              <w:t>ها</w:t>
            </w:r>
            <w:r w:rsidRPr="00376B14">
              <w:rPr>
                <w:rFonts w:ascii="Traditional Arabic" w:eastAsia="Times New Roman" w:hAnsi="Traditional Arabic" w:cs="Traditional Arabic"/>
                <w:sz w:val="28"/>
                <w:szCs w:val="28"/>
                <w:rtl/>
                <w:lang w:bidi="ar-IQ"/>
              </w:rPr>
              <w:t xml:space="preserve"> وطبيع</w:t>
            </w:r>
            <w:r w:rsidRPr="00376B14">
              <w:rPr>
                <w:rFonts w:ascii="Traditional Arabic" w:eastAsia="Times New Roman" w:hAnsi="Traditional Arabic" w:cs="Traditional Arabic" w:hint="cs"/>
                <w:sz w:val="28"/>
                <w:szCs w:val="28"/>
                <w:rtl/>
                <w:lang w:bidi="ar-IQ"/>
              </w:rPr>
              <w:t>تها</w:t>
            </w:r>
            <w:r w:rsidRPr="00376B14">
              <w:rPr>
                <w:rFonts w:ascii="Traditional Arabic" w:eastAsia="Times New Roman" w:hAnsi="Traditional Arabic" w:cs="Traditional Arabic"/>
                <w:sz w:val="28"/>
                <w:szCs w:val="28"/>
                <w:rtl/>
                <w:lang w:bidi="ar-IQ"/>
              </w:rPr>
              <w:t xml:space="preserve"> في التربة</w:t>
            </w:r>
          </w:p>
        </w:tc>
        <w:tc>
          <w:tcPr>
            <w:tcW w:w="477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r w:rsidRPr="00376B14">
              <w:rPr>
                <w:rFonts w:ascii="Traditional Arabic" w:eastAsia="Times New Roman" w:hAnsi="Traditional Arabic" w:cs="Traditional Arabic"/>
                <w:sz w:val="28"/>
                <w:szCs w:val="28"/>
                <w:rtl/>
                <w:lang w:bidi="ar-IQ"/>
              </w:rPr>
              <w:t xml:space="preserve">فحص وتمييز الطبقات العضوية في مقطع تربتين مزروعة وغير مزروعة وجمع العينات </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2</w:t>
            </w:r>
          </w:p>
        </w:tc>
        <w:tc>
          <w:tcPr>
            <w:tcW w:w="495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r w:rsidRPr="00376B14">
              <w:rPr>
                <w:rFonts w:ascii="Traditional Arabic" w:eastAsia="Times New Roman" w:hAnsi="Traditional Arabic" w:cs="Traditional Arabic" w:hint="cs"/>
                <w:sz w:val="28"/>
                <w:szCs w:val="28"/>
                <w:rtl/>
                <w:lang w:bidi="ar-IQ"/>
              </w:rPr>
              <w:t xml:space="preserve">التمييز بين </w:t>
            </w:r>
            <w:r w:rsidRPr="00376B14">
              <w:rPr>
                <w:rFonts w:ascii="Traditional Arabic" w:eastAsia="Times New Roman" w:hAnsi="Traditional Arabic" w:cs="Traditional Arabic"/>
                <w:sz w:val="28"/>
                <w:szCs w:val="28"/>
                <w:rtl/>
                <w:lang w:bidi="ar-IQ"/>
              </w:rPr>
              <w:t>انواع الترب حسب محتواها العضوي وعلاقته بالظروف المناخية والبيئية</w:t>
            </w:r>
            <w:r w:rsidRPr="00376B14">
              <w:rPr>
                <w:rFonts w:ascii="Traditional Arabic" w:eastAsia="Times New Roman" w:hAnsi="Traditional Arabic" w:cs="Traditional Arabic"/>
                <w:sz w:val="28"/>
                <w:szCs w:val="28"/>
                <w:rtl/>
              </w:rPr>
              <w:t xml:space="preserve"> </w:t>
            </w:r>
          </w:p>
        </w:tc>
        <w:tc>
          <w:tcPr>
            <w:tcW w:w="477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r w:rsidRPr="00376B14">
              <w:rPr>
                <w:rFonts w:ascii="Traditional Arabic" w:eastAsia="Times New Roman" w:hAnsi="Traditional Arabic" w:cs="Traditional Arabic"/>
                <w:sz w:val="28"/>
                <w:szCs w:val="28"/>
                <w:rtl/>
                <w:lang w:bidi="ar-IQ"/>
              </w:rPr>
              <w:t>تحضير العينات بالغربلة والطحن ثم تقدير رطوبة التربة وحساب الوزن الجاف عند 105 مº</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3</w:t>
            </w:r>
          </w:p>
        </w:tc>
        <w:tc>
          <w:tcPr>
            <w:tcW w:w="495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r w:rsidRPr="00376B14">
              <w:rPr>
                <w:rFonts w:ascii="Traditional Arabic" w:eastAsia="Times New Roman" w:hAnsi="Traditional Arabic" w:cs="Traditional Arabic" w:hint="cs"/>
                <w:sz w:val="28"/>
                <w:szCs w:val="28"/>
                <w:rtl/>
                <w:lang w:bidi="ar-IQ"/>
              </w:rPr>
              <w:t xml:space="preserve">مفهوم </w:t>
            </w:r>
            <w:r w:rsidRPr="00376B14">
              <w:rPr>
                <w:rFonts w:ascii="Traditional Arabic" w:eastAsia="Times New Roman" w:hAnsi="Traditional Arabic" w:cs="Traditional Arabic"/>
                <w:sz w:val="28"/>
                <w:szCs w:val="28"/>
                <w:rtl/>
                <w:lang w:bidi="ar-IQ"/>
              </w:rPr>
              <w:t>بيئة التربة والنشاط الحيوي والشبكة الغذائية فيها</w:t>
            </w:r>
          </w:p>
        </w:tc>
        <w:tc>
          <w:tcPr>
            <w:tcW w:w="477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lang w:bidi="ar-IQ"/>
              </w:rPr>
              <w:t>تقدير نسبة المادة العضوية في التربة بالأكسدة الجافة عند 450</w:t>
            </w:r>
            <w:r w:rsidRPr="00376B14">
              <w:rPr>
                <w:rFonts w:ascii="Traditional Arabic" w:eastAsia="Times New Roman" w:hAnsi="Traditional Arabic" w:cs="Traditional Arabic"/>
                <w:sz w:val="28"/>
                <w:szCs w:val="28"/>
                <w:rtl/>
              </w:rPr>
              <w:t xml:space="preserve"> </w:t>
            </w:r>
            <w:r w:rsidRPr="00376B14">
              <w:rPr>
                <w:rFonts w:ascii="Traditional Arabic" w:eastAsia="Times New Roman" w:hAnsi="Traditional Arabic" w:cs="Traditional Arabic"/>
                <w:sz w:val="28"/>
                <w:szCs w:val="28"/>
                <w:rtl/>
                <w:lang w:bidi="ar-IQ"/>
              </w:rPr>
              <w:t>مº</w:t>
            </w:r>
            <w:r w:rsidRPr="00376B14">
              <w:rPr>
                <w:rFonts w:ascii="Traditional Arabic" w:eastAsia="Times New Roman" w:hAnsi="Traditional Arabic" w:cs="Traditional Arabic"/>
                <w:sz w:val="28"/>
                <w:szCs w:val="28"/>
                <w:rtl/>
              </w:rPr>
              <w:t xml:space="preserve"> (طريقة الحرق بالفرن)</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p>
        </w:tc>
        <w:tc>
          <w:tcPr>
            <w:tcW w:w="495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p>
        </w:tc>
        <w:tc>
          <w:tcPr>
            <w:tcW w:w="477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p>
        </w:tc>
      </w:tr>
      <w:tr w:rsidR="00376B14" w:rsidRPr="00376B14" w:rsidTr="00763961">
        <w:trPr>
          <w:trHeight w:val="241"/>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4</w:t>
            </w:r>
          </w:p>
        </w:tc>
        <w:tc>
          <w:tcPr>
            <w:tcW w:w="495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r w:rsidRPr="00376B14">
              <w:rPr>
                <w:rFonts w:ascii="Traditional Arabic" w:eastAsia="Times New Roman" w:hAnsi="Traditional Arabic" w:cs="Traditional Arabic"/>
                <w:sz w:val="28"/>
                <w:szCs w:val="28"/>
                <w:rtl/>
                <w:lang w:bidi="ar-IQ"/>
              </w:rPr>
              <w:t xml:space="preserve">عمليات تحول المادة العضوية في التربة كالتفسخ والتمعدن والتعضية، الخ </w:t>
            </w:r>
          </w:p>
        </w:tc>
        <w:tc>
          <w:tcPr>
            <w:tcW w:w="477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r w:rsidRPr="00376B14">
              <w:rPr>
                <w:rFonts w:ascii="Traditional Arabic" w:eastAsia="Times New Roman" w:hAnsi="Traditional Arabic" w:cs="Traditional Arabic"/>
                <w:sz w:val="28"/>
                <w:szCs w:val="28"/>
                <w:rtl/>
                <w:lang w:bidi="ar-IQ"/>
              </w:rPr>
              <w:t>قياس الكاربون العضوي في التربة بطريقة الأكسدة الرطبة ( والكلي وبلاك).</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5</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t>تصنيف المادة العضوية في التربة حسب سرعة تحللها ودرجة ذوبانها ونسبة الكاربون الى النيتروجين فيها</w:t>
            </w:r>
          </w:p>
        </w:tc>
        <w:tc>
          <w:tcPr>
            <w:tcW w:w="477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t>استخلاص المادة العضوية السهلة التحلل بالماء البارد والحار</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6</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t>العوامل المؤثرة في تكوين الدبال في التربة: بيئة التربة، طبيعة المكونات الرئيسية للمادة العضوية والكتلة الميكروبية</w:t>
            </w:r>
            <w:r w:rsidRPr="00376B14">
              <w:rPr>
                <w:rFonts w:ascii="Traditional Arabic" w:eastAsia="Calibri" w:hAnsi="Traditional Arabic" w:cs="Traditional Arabic"/>
                <w:sz w:val="28"/>
                <w:szCs w:val="28"/>
                <w:lang w:bidi="ar-IQ"/>
              </w:rPr>
              <w:t xml:space="preserve"> </w:t>
            </w:r>
          </w:p>
        </w:tc>
        <w:tc>
          <w:tcPr>
            <w:tcW w:w="477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vertAlign w:val="superscript"/>
                <w:rtl/>
                <w:lang w:bidi="ar-IQ"/>
              </w:rPr>
            </w:pPr>
            <w:r w:rsidRPr="00376B14">
              <w:rPr>
                <w:rFonts w:ascii="Traditional Arabic" w:eastAsia="Times New Roman" w:hAnsi="Traditional Arabic" w:cs="Traditional Arabic"/>
                <w:sz w:val="28"/>
                <w:szCs w:val="28"/>
                <w:rtl/>
                <w:lang w:bidi="ar-IQ"/>
              </w:rPr>
              <w:t>التجزئة الفيزيائية للمادة العضوية في التربة حسب كثافتها الظاهرية بمحلول يوديد الصوديوم</w:t>
            </w:r>
            <w:r w:rsidRPr="00376B14">
              <w:rPr>
                <w:rFonts w:ascii="Traditional Arabic" w:eastAsia="Times New Roman" w:hAnsi="Traditional Arabic" w:cs="Traditional Arabic"/>
                <w:sz w:val="28"/>
                <w:szCs w:val="28"/>
                <w:vertAlign w:val="superscript"/>
                <w:rtl/>
                <w:lang w:bidi="ar-IQ"/>
              </w:rPr>
              <w:t xml:space="preserve">  </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7</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rtl/>
                <w:lang w:bidi="ar-IQ"/>
              </w:rPr>
            </w:pPr>
            <w:r w:rsidRPr="00376B14">
              <w:rPr>
                <w:rFonts w:ascii="Traditional Arabic" w:eastAsia="Calibri" w:hAnsi="Traditional Arabic" w:cs="Traditional Arabic"/>
                <w:sz w:val="28"/>
                <w:szCs w:val="28"/>
                <w:rtl/>
                <w:lang w:bidi="ar-IQ"/>
              </w:rPr>
              <w:t>انواع الدبال حسب نوع الغطاء النباتي ودرجة ذوبانها بالمذيبات القلوية وتشبعها بالكاتيونات القاعدية</w:t>
            </w:r>
          </w:p>
        </w:tc>
        <w:tc>
          <w:tcPr>
            <w:tcW w:w="477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r w:rsidRPr="00376B14">
              <w:rPr>
                <w:rFonts w:ascii="Traditional Arabic" w:eastAsia="Times New Roman" w:hAnsi="Traditional Arabic" w:cs="Traditional Arabic"/>
                <w:sz w:val="28"/>
                <w:szCs w:val="28"/>
                <w:rtl/>
                <w:lang w:bidi="ar-IQ"/>
              </w:rPr>
              <w:t>التجزئة الفيزيائية للمادة العضوية في التربة حسب حجمها من خلال فصلها بالذبذبات الصوتية</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8</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t>الخصائص الفيزيائية والكيميائية والفيزيائية للأحماض الدبالية والهيومن</w:t>
            </w:r>
          </w:p>
        </w:tc>
        <w:tc>
          <w:tcPr>
            <w:tcW w:w="4770" w:type="dxa"/>
            <w:shd w:val="clear" w:color="auto" w:fill="auto"/>
            <w:vAlign w:val="center"/>
          </w:tcPr>
          <w:p w:rsidR="00376B14" w:rsidRPr="00376B14" w:rsidRDefault="00376B14" w:rsidP="00376B14">
            <w:pPr>
              <w:spacing w:after="0" w:line="240" w:lineRule="auto"/>
              <w:rPr>
                <w:rFonts w:ascii="Traditional Arabic" w:eastAsia="Times New Roman" w:hAnsi="Traditional Arabic" w:cs="Traditional Arabic"/>
                <w:sz w:val="28"/>
                <w:szCs w:val="28"/>
                <w:rtl/>
                <w:lang w:bidi="ar-IQ"/>
              </w:rPr>
            </w:pPr>
            <w:r w:rsidRPr="00376B14">
              <w:rPr>
                <w:rFonts w:ascii="Traditional Arabic" w:eastAsia="Times New Roman" w:hAnsi="Traditional Arabic" w:cs="Traditional Arabic"/>
                <w:sz w:val="28"/>
                <w:szCs w:val="28"/>
                <w:rtl/>
                <w:lang w:bidi="ar-IQ"/>
              </w:rPr>
              <w:t>التجزئة الكيميائية للمادة العضوية في التربة بالمذيبات القلوية والحامضية</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9</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t>المعقد العضوي-المعدني وعلاقة المجاميع الفعالة ونسبة حامض الفولفيك الى حامض الهيومك في تكوين الترب</w:t>
            </w:r>
          </w:p>
        </w:tc>
        <w:tc>
          <w:tcPr>
            <w:tcW w:w="4770" w:type="dxa"/>
            <w:shd w:val="clear" w:color="auto" w:fill="auto"/>
            <w:vAlign w:val="center"/>
          </w:tcPr>
          <w:p w:rsidR="00376B14" w:rsidRPr="00376B14" w:rsidRDefault="00376B14" w:rsidP="00376B14">
            <w:pPr>
              <w:tabs>
                <w:tab w:val="left" w:pos="1826"/>
              </w:tabs>
              <w:spacing w:after="0" w:line="240" w:lineRule="auto"/>
              <w:rPr>
                <w:rFonts w:ascii="Traditional Arabic" w:eastAsia="Calibri" w:hAnsi="Traditional Arabic" w:cs="Traditional Arabic"/>
                <w:sz w:val="28"/>
                <w:szCs w:val="28"/>
                <w:lang w:bidi="ar-LY"/>
              </w:rPr>
            </w:pPr>
            <w:r w:rsidRPr="00376B14">
              <w:rPr>
                <w:rFonts w:ascii="Traditional Arabic" w:eastAsia="Calibri" w:hAnsi="Traditional Arabic" w:cs="Traditional Arabic"/>
                <w:sz w:val="28"/>
                <w:szCs w:val="28"/>
                <w:rtl/>
                <w:lang w:bidi="ar-LY"/>
              </w:rPr>
              <w:t xml:space="preserve">التحليل النوعي للمواد الدبالية من خلال تشخيص المجاميع الفعالة بواسطة المطياف الضوئي </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10</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t>طبيعة الفئات الكاربونية ودلالاتها على القيمة الزراعية والبيئية للتربة من حيث خصوبتها واطلاقها للمغذيات ومقاومتها للتلوث</w:t>
            </w:r>
          </w:p>
        </w:tc>
        <w:tc>
          <w:tcPr>
            <w:tcW w:w="4770" w:type="dxa"/>
            <w:shd w:val="clear" w:color="auto" w:fill="auto"/>
            <w:vAlign w:val="center"/>
          </w:tcPr>
          <w:p w:rsidR="00376B14" w:rsidRPr="00376B14" w:rsidRDefault="00376B14" w:rsidP="00376B14">
            <w:pPr>
              <w:tabs>
                <w:tab w:val="left" w:pos="1826"/>
              </w:tabs>
              <w:spacing w:after="0" w:line="240" w:lineRule="auto"/>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t>استخلاص المواد الدهنية في التربة بالكلوروفورم باستخدام جهاز السوكسلي</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11</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hint="cs"/>
                <w:sz w:val="28"/>
                <w:szCs w:val="28"/>
                <w:rtl/>
                <w:lang w:bidi="ar-IQ"/>
              </w:rPr>
              <w:t xml:space="preserve">كيفية الحفاظ على </w:t>
            </w:r>
            <w:r w:rsidRPr="00376B14">
              <w:rPr>
                <w:rFonts w:ascii="Traditional Arabic" w:eastAsia="Calibri" w:hAnsi="Traditional Arabic" w:cs="Traditional Arabic"/>
                <w:sz w:val="28"/>
                <w:szCs w:val="28"/>
                <w:rtl/>
                <w:lang w:bidi="ar-IQ"/>
              </w:rPr>
              <w:t>المخزون العضوي في التربة والادارة المستدامة له</w:t>
            </w:r>
          </w:p>
        </w:tc>
        <w:tc>
          <w:tcPr>
            <w:tcW w:w="4770" w:type="dxa"/>
            <w:shd w:val="clear" w:color="auto" w:fill="auto"/>
            <w:vAlign w:val="center"/>
          </w:tcPr>
          <w:p w:rsidR="00376B14" w:rsidRPr="00376B14" w:rsidRDefault="00376B14" w:rsidP="00376B14">
            <w:pPr>
              <w:tabs>
                <w:tab w:val="left" w:pos="1826"/>
              </w:tabs>
              <w:spacing w:after="0" w:line="240" w:lineRule="auto"/>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t>فحص درجة الاذابة بالماء (قابلية التبلل) للمادة العضوية الدهنية المستخلصة</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12</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t xml:space="preserve">ضرورة التسميد بالمخلفات الحيوانية والكومبوست للحفاظ على الترب الزراعية </w:t>
            </w:r>
          </w:p>
        </w:tc>
        <w:tc>
          <w:tcPr>
            <w:tcW w:w="4770" w:type="dxa"/>
            <w:shd w:val="clear" w:color="auto" w:fill="auto"/>
            <w:vAlign w:val="center"/>
          </w:tcPr>
          <w:p w:rsidR="00376B14" w:rsidRPr="00376B14" w:rsidRDefault="00376B14" w:rsidP="00376B14">
            <w:pPr>
              <w:tabs>
                <w:tab w:val="left" w:pos="1826"/>
              </w:tabs>
              <w:spacing w:after="0" w:line="240" w:lineRule="auto"/>
              <w:rPr>
                <w:rFonts w:ascii="Traditional Arabic" w:eastAsia="Calibri" w:hAnsi="Traditional Arabic" w:cs="Traditional Arabic"/>
                <w:sz w:val="28"/>
                <w:szCs w:val="28"/>
                <w:rtl/>
                <w:lang w:bidi="ar-IQ"/>
              </w:rPr>
            </w:pPr>
            <w:r w:rsidRPr="00376B14">
              <w:rPr>
                <w:rFonts w:ascii="Traditional Arabic" w:eastAsia="Calibri" w:hAnsi="Traditional Arabic" w:cs="Traditional Arabic"/>
                <w:sz w:val="28"/>
                <w:szCs w:val="28"/>
                <w:rtl/>
                <w:lang w:bidi="ar-IQ"/>
              </w:rPr>
              <w:t>استخلاص المواد البروتينية والاحماض الامينية  في التربة بالكروموتوكراف</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13</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hint="cs"/>
                <w:sz w:val="28"/>
                <w:szCs w:val="28"/>
                <w:rtl/>
                <w:lang w:bidi="ar-IQ"/>
              </w:rPr>
              <w:t xml:space="preserve">تبيان </w:t>
            </w:r>
            <w:r w:rsidRPr="00376B14">
              <w:rPr>
                <w:rFonts w:ascii="Traditional Arabic" w:eastAsia="Calibri" w:hAnsi="Traditional Arabic" w:cs="Traditional Arabic"/>
                <w:sz w:val="28"/>
                <w:szCs w:val="28"/>
                <w:rtl/>
                <w:lang w:bidi="ar-IQ"/>
              </w:rPr>
              <w:t>تأثير الأساليب الزراعية التقليدية في افقار التربة من مخزونها العضوي</w:t>
            </w:r>
          </w:p>
        </w:tc>
        <w:tc>
          <w:tcPr>
            <w:tcW w:w="477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rtl/>
                <w:lang w:bidi="ar-IQ"/>
              </w:rPr>
            </w:pPr>
            <w:r w:rsidRPr="00376B14">
              <w:rPr>
                <w:rFonts w:ascii="Traditional Arabic" w:eastAsia="Calibri" w:hAnsi="Traditional Arabic" w:cs="Traditional Arabic"/>
                <w:sz w:val="28"/>
                <w:szCs w:val="28"/>
                <w:rtl/>
                <w:lang w:bidi="ar-IQ"/>
              </w:rPr>
              <w:t>اختبارسرعة نفاذية الماء وتعرية التربة مع مستويات مختلفة في المحتوى العضوي</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t>14</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hint="cs"/>
                <w:sz w:val="28"/>
                <w:szCs w:val="28"/>
                <w:rtl/>
                <w:lang w:bidi="ar-IQ"/>
              </w:rPr>
              <w:t xml:space="preserve">ادراك </w:t>
            </w:r>
            <w:r w:rsidRPr="00376B14">
              <w:rPr>
                <w:rFonts w:ascii="Traditional Arabic" w:eastAsia="Calibri" w:hAnsi="Traditional Arabic" w:cs="Traditional Arabic"/>
                <w:sz w:val="28"/>
                <w:szCs w:val="28"/>
                <w:rtl/>
                <w:lang w:bidi="ar-IQ"/>
              </w:rPr>
              <w:t xml:space="preserve">التأثيرات المتتابعة والمتشابكة للمادة العضوية في تحسين </w:t>
            </w:r>
            <w:r w:rsidRPr="00376B14">
              <w:rPr>
                <w:rFonts w:ascii="Traditional Arabic" w:eastAsia="Calibri" w:hAnsi="Traditional Arabic" w:cs="Traditional Arabic"/>
                <w:sz w:val="28"/>
                <w:szCs w:val="28"/>
                <w:rtl/>
                <w:lang w:bidi="ar-IQ"/>
              </w:rPr>
              <w:lastRenderedPageBreak/>
              <w:t>صفات التربة وانعكاس ذلك على مجمل مركبات النظام البيئي</w:t>
            </w:r>
          </w:p>
        </w:tc>
        <w:tc>
          <w:tcPr>
            <w:tcW w:w="477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lastRenderedPageBreak/>
              <w:t xml:space="preserve">تطبيقات في كيفية حساب نسبة المادة العضوية من تراكيز </w:t>
            </w:r>
            <w:r w:rsidRPr="00376B14">
              <w:rPr>
                <w:rFonts w:ascii="Traditional Arabic" w:eastAsia="Calibri" w:hAnsi="Traditional Arabic" w:cs="Traditional Arabic"/>
                <w:sz w:val="28"/>
                <w:szCs w:val="28"/>
                <w:rtl/>
                <w:lang w:bidi="ar-IQ"/>
              </w:rPr>
              <w:lastRenderedPageBreak/>
              <w:t xml:space="preserve">الكاربون في التربة ثم تحويلها الى كميات حجمية او وزنية بالطن في الهكتاربالاراضي الزراعية </w:t>
            </w:r>
          </w:p>
        </w:tc>
      </w:tr>
      <w:tr w:rsidR="00376B14" w:rsidRPr="00376B14" w:rsidTr="00763961">
        <w:trPr>
          <w:trHeight w:val="230"/>
        </w:trPr>
        <w:tc>
          <w:tcPr>
            <w:tcW w:w="900" w:type="dxa"/>
            <w:shd w:val="clear" w:color="auto" w:fill="auto"/>
            <w:vAlign w:val="center"/>
          </w:tcPr>
          <w:p w:rsidR="00376B14" w:rsidRPr="00376B14" w:rsidRDefault="00376B14" w:rsidP="00376B14">
            <w:pPr>
              <w:tabs>
                <w:tab w:val="left" w:pos="3270"/>
                <w:tab w:val="center" w:pos="5460"/>
              </w:tabs>
              <w:spacing w:after="0" w:line="240" w:lineRule="auto"/>
              <w:jc w:val="center"/>
              <w:rPr>
                <w:rFonts w:ascii="Traditional Arabic" w:eastAsia="Times New Roman" w:hAnsi="Traditional Arabic" w:cs="Traditional Arabic"/>
                <w:sz w:val="28"/>
                <w:szCs w:val="28"/>
                <w:rtl/>
              </w:rPr>
            </w:pPr>
            <w:r w:rsidRPr="00376B14">
              <w:rPr>
                <w:rFonts w:ascii="Traditional Arabic" w:eastAsia="Times New Roman" w:hAnsi="Traditional Arabic" w:cs="Traditional Arabic"/>
                <w:sz w:val="28"/>
                <w:szCs w:val="28"/>
                <w:rtl/>
              </w:rPr>
              <w:lastRenderedPageBreak/>
              <w:t>15</w:t>
            </w:r>
          </w:p>
        </w:tc>
        <w:tc>
          <w:tcPr>
            <w:tcW w:w="495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rtl/>
                <w:lang w:bidi="ar-IQ"/>
              </w:rPr>
            </w:pPr>
            <w:r w:rsidRPr="00376B14">
              <w:rPr>
                <w:rFonts w:ascii="Traditional Arabic" w:eastAsia="Calibri" w:hAnsi="Traditional Arabic" w:cs="Traditional Arabic" w:hint="cs"/>
                <w:sz w:val="28"/>
                <w:szCs w:val="28"/>
                <w:rtl/>
                <w:lang w:bidi="ar-IQ"/>
              </w:rPr>
              <w:t xml:space="preserve">التركيز على </w:t>
            </w:r>
            <w:r w:rsidRPr="00376B14">
              <w:rPr>
                <w:rFonts w:ascii="Traditional Arabic" w:eastAsia="Calibri" w:hAnsi="Traditional Arabic" w:cs="Traditional Arabic"/>
                <w:sz w:val="28"/>
                <w:szCs w:val="28"/>
                <w:rtl/>
                <w:lang w:bidi="ar-IQ"/>
              </w:rPr>
              <w:t>دور المادة العضوية في التنمية المستدامة: حماية الاراضي من التدهور والتصحر والتلوث بالإضافة الى الحد من التغيرات المناخية</w:t>
            </w:r>
            <w:r w:rsidRPr="00376B14">
              <w:rPr>
                <w:rFonts w:ascii="Traditional Arabic" w:eastAsia="Calibri" w:hAnsi="Traditional Arabic" w:cs="Traditional Arabic"/>
                <w:sz w:val="28"/>
                <w:szCs w:val="28"/>
                <w:lang w:bidi="ar-IQ"/>
              </w:rPr>
              <w:t xml:space="preserve"> </w:t>
            </w:r>
          </w:p>
        </w:tc>
        <w:tc>
          <w:tcPr>
            <w:tcW w:w="4770" w:type="dxa"/>
            <w:shd w:val="clear" w:color="auto" w:fill="auto"/>
            <w:vAlign w:val="center"/>
          </w:tcPr>
          <w:p w:rsidR="00376B14" w:rsidRPr="00376B14" w:rsidRDefault="00376B14" w:rsidP="00376B14">
            <w:pPr>
              <w:tabs>
                <w:tab w:val="left" w:pos="1826"/>
              </w:tabs>
              <w:spacing w:after="0" w:line="240" w:lineRule="auto"/>
              <w:jc w:val="both"/>
              <w:rPr>
                <w:rFonts w:ascii="Traditional Arabic" w:eastAsia="Calibri" w:hAnsi="Traditional Arabic" w:cs="Traditional Arabic"/>
                <w:sz w:val="28"/>
                <w:szCs w:val="28"/>
                <w:lang w:bidi="ar-IQ"/>
              </w:rPr>
            </w:pPr>
            <w:r w:rsidRPr="00376B14">
              <w:rPr>
                <w:rFonts w:ascii="Traditional Arabic" w:eastAsia="Calibri" w:hAnsi="Traditional Arabic" w:cs="Traditional Arabic"/>
                <w:sz w:val="28"/>
                <w:szCs w:val="28"/>
                <w:rtl/>
                <w:lang w:bidi="ar-IQ"/>
              </w:rPr>
              <w:t>تطبيقات في كيفية حساب كمية الاسمدة العضوية المضافة لموازنة كميات العناصرالمغذية المفقودة بعمليات جني المحصول والتمعدن وغسل التربة من ناحية ولتلبية حاجات محصول ما من ناحية اخرى</w:t>
            </w:r>
          </w:p>
        </w:tc>
      </w:tr>
    </w:tbl>
    <w:p w:rsidR="00376B14" w:rsidRPr="00376B14" w:rsidRDefault="00376B14" w:rsidP="00376B14">
      <w:pPr>
        <w:spacing w:after="0" w:line="240" w:lineRule="auto"/>
        <w:rPr>
          <w:rFonts w:ascii="Times New Roman" w:eastAsia="Times New Roman" w:hAnsi="Times New Roman" w:cs="Traditional Arabic"/>
          <w:vanish/>
          <w:sz w:val="20"/>
          <w:szCs w:val="20"/>
        </w:rPr>
      </w:pPr>
    </w:p>
    <w:tbl>
      <w:tblPr>
        <w:tblpPr w:leftFromText="180" w:rightFromText="180" w:vertAnchor="page" w:horzAnchor="margin" w:tblpXSpec="center" w:tblpY="473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376B14" w:rsidRPr="00376B14" w:rsidTr="00763961">
        <w:trPr>
          <w:trHeight w:val="477"/>
        </w:trPr>
        <w:tc>
          <w:tcPr>
            <w:tcW w:w="9720" w:type="dxa"/>
            <w:gridSpan w:val="2"/>
            <w:shd w:val="clear" w:color="auto" w:fill="auto"/>
            <w:vAlign w:val="center"/>
          </w:tcPr>
          <w:p w:rsidR="00376B14" w:rsidRPr="00376B14" w:rsidRDefault="00376B14" w:rsidP="00376B14">
            <w:pPr>
              <w:shd w:val="clear" w:color="auto" w:fill="FFFFFF"/>
              <w:tabs>
                <w:tab w:val="left" w:pos="252"/>
                <w:tab w:val="left" w:pos="432"/>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hint="cs"/>
                <w:color w:val="000000"/>
                <w:sz w:val="32"/>
                <w:szCs w:val="32"/>
                <w:rtl/>
                <w:lang w:bidi="ar-IQ"/>
              </w:rPr>
              <w:t xml:space="preserve">12- </w:t>
            </w:r>
            <w:r w:rsidRPr="00376B14">
              <w:rPr>
                <w:rFonts w:ascii="Traditional Arabic" w:eastAsia="Calibri" w:hAnsi="Traditional Arabic" w:cs="Traditional Arabic"/>
                <w:color w:val="000000"/>
                <w:sz w:val="32"/>
                <w:szCs w:val="32"/>
                <w:rtl/>
                <w:lang w:bidi="ar-IQ"/>
              </w:rPr>
              <w:t>البنية التحتية</w:t>
            </w:r>
          </w:p>
        </w:tc>
      </w:tr>
      <w:tr w:rsidR="00376B14" w:rsidRPr="00376B14" w:rsidTr="00763961">
        <w:trPr>
          <w:trHeight w:val="570"/>
        </w:trPr>
        <w:tc>
          <w:tcPr>
            <w:tcW w:w="400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1ـ الكتب المقررة المطلوبة</w:t>
            </w:r>
          </w:p>
        </w:tc>
        <w:tc>
          <w:tcPr>
            <w:tcW w:w="5713"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rPr>
                <w:rFonts w:ascii="Calibri" w:eastAsia="Calibri" w:hAnsi="Calibri" w:cs="Traditional Arabic"/>
                <w:color w:val="000000"/>
                <w:sz w:val="24"/>
                <w:szCs w:val="24"/>
                <w:rtl/>
                <w:lang w:val="tr-TR" w:bidi="ar-IQ"/>
              </w:rPr>
            </w:pPr>
            <w:r w:rsidRPr="00376B14">
              <w:rPr>
                <w:rFonts w:ascii="Calibri" w:eastAsia="Calibri" w:hAnsi="Calibri" w:cs="Traditional Arabic" w:hint="cs"/>
                <w:color w:val="000000"/>
                <w:sz w:val="24"/>
                <w:szCs w:val="24"/>
                <w:rtl/>
                <w:lang w:val="tr-TR" w:bidi="ar-IQ"/>
              </w:rPr>
              <w:t xml:space="preserve">1. </w:t>
            </w:r>
            <w:r w:rsidRPr="00376B14">
              <w:rPr>
                <w:rFonts w:ascii="Calibri" w:eastAsia="Calibri" w:hAnsi="Calibri" w:cs="Traditional Arabic" w:hint="cs"/>
                <w:color w:val="000000"/>
                <w:sz w:val="28"/>
                <w:szCs w:val="28"/>
                <w:rtl/>
                <w:lang w:val="tr-TR" w:bidi="ar-IQ"/>
              </w:rPr>
              <w:t>المحاظرات الموزعة</w:t>
            </w:r>
          </w:p>
          <w:p w:rsidR="00376B14" w:rsidRPr="00376B14" w:rsidRDefault="00376B14" w:rsidP="00376B14">
            <w:pPr>
              <w:keepNext/>
              <w:shd w:val="clear" w:color="auto" w:fill="FFFFFF"/>
              <w:bidi w:val="0"/>
              <w:spacing w:after="0" w:line="240" w:lineRule="auto"/>
              <w:jc w:val="center"/>
              <w:outlineLvl w:val="2"/>
              <w:rPr>
                <w:rFonts w:ascii="Arial" w:eastAsia="Times New Roman" w:hAnsi="Arial" w:cs="Arial"/>
                <w:color w:val="222222"/>
                <w:sz w:val="20"/>
                <w:szCs w:val="32"/>
                <w:lang w:val="en-GB" w:eastAsia="en-GB"/>
              </w:rPr>
            </w:pPr>
            <w:r w:rsidRPr="00376B14">
              <w:rPr>
                <w:rFonts w:ascii="Calibri" w:eastAsia="Calibri" w:hAnsi="Calibri" w:cs="Traditional Arabic" w:hint="cs"/>
                <w:b/>
                <w:bCs/>
                <w:color w:val="000000"/>
                <w:sz w:val="24"/>
                <w:szCs w:val="24"/>
                <w:rtl/>
                <w:lang w:val="tr-TR" w:bidi="ar-IQ"/>
              </w:rPr>
              <w:t xml:space="preserve">2. </w:t>
            </w:r>
            <w:r w:rsidRPr="00376B14">
              <w:rPr>
                <w:rFonts w:ascii="Calibri" w:eastAsia="Calibri" w:hAnsi="Calibri" w:cs="Traditional Arabic"/>
                <w:b/>
                <w:bCs/>
                <w:color w:val="000000"/>
                <w:sz w:val="24"/>
                <w:szCs w:val="24"/>
                <w:lang w:val="tr-TR" w:bidi="ar-IQ"/>
              </w:rPr>
              <w:t xml:space="preserve">   </w:t>
            </w:r>
            <w:hyperlink r:id="rId10" w:history="1">
              <w:r w:rsidRPr="00376B14">
                <w:rPr>
                  <w:rFonts w:ascii="Arial" w:eastAsia="Times New Roman" w:hAnsi="Arial" w:cs="Arial"/>
                  <w:color w:val="660099"/>
                  <w:sz w:val="20"/>
                  <w:szCs w:val="32"/>
                  <w:u w:val="single"/>
                </w:rPr>
                <w:t>Soil Organic Matter and Biological Activity - Springer</w:t>
              </w:r>
            </w:hyperlink>
          </w:p>
          <w:p w:rsidR="00376B14" w:rsidRPr="00376B14" w:rsidRDefault="00376B14" w:rsidP="00376B14">
            <w:pPr>
              <w:shd w:val="clear" w:color="auto" w:fill="FFFFFF"/>
              <w:bidi w:val="0"/>
              <w:spacing w:after="0" w:line="240" w:lineRule="atLeast"/>
              <w:rPr>
                <w:rFonts w:ascii="Arial" w:eastAsia="Times New Roman" w:hAnsi="Arial" w:cs="Arial"/>
                <w:color w:val="808080"/>
                <w:sz w:val="20"/>
                <w:szCs w:val="20"/>
              </w:rPr>
            </w:pPr>
            <w:r w:rsidRPr="00376B14">
              <w:rPr>
                <w:rFonts w:ascii="Arial" w:eastAsia="Times New Roman" w:hAnsi="Arial" w:cs="Arial"/>
                <w:color w:val="006621"/>
                <w:sz w:val="21"/>
                <w:szCs w:val="21"/>
              </w:rPr>
              <w:t>link.springer.com/</w:t>
            </w:r>
            <w:r w:rsidRPr="00376B14">
              <w:rPr>
                <w:rFonts w:ascii="Arial" w:eastAsia="Times New Roman" w:hAnsi="Arial" w:cs="Arial"/>
                <w:b/>
                <w:bCs/>
                <w:color w:val="006621"/>
                <w:sz w:val="21"/>
                <w:szCs w:val="21"/>
              </w:rPr>
              <w:t>book</w:t>
            </w:r>
            <w:r w:rsidRPr="00376B14">
              <w:rPr>
                <w:rFonts w:ascii="Arial" w:eastAsia="Times New Roman" w:hAnsi="Arial" w:cs="Arial"/>
                <w:color w:val="006621"/>
                <w:sz w:val="21"/>
                <w:szCs w:val="21"/>
              </w:rPr>
              <w:t>/10.1007%2F978-94-009-5105-1</w:t>
            </w:r>
          </w:p>
          <w:p w:rsidR="00376B14" w:rsidRPr="00376B14" w:rsidRDefault="00376B14" w:rsidP="00376B14">
            <w:pPr>
              <w:shd w:val="clear" w:color="auto" w:fill="FFFFFF"/>
              <w:bidi w:val="0"/>
              <w:spacing w:after="0" w:line="270" w:lineRule="atLeast"/>
              <w:rPr>
                <w:rFonts w:ascii="Arial" w:eastAsia="Times New Roman" w:hAnsi="Arial" w:cs="Arial"/>
                <w:color w:val="545454"/>
                <w:sz w:val="24"/>
                <w:szCs w:val="24"/>
              </w:rPr>
            </w:pPr>
            <w:r w:rsidRPr="00376B14">
              <w:rPr>
                <w:rFonts w:ascii="Arial" w:eastAsia="Times New Roman" w:hAnsi="Arial" w:cs="Arial"/>
                <w:b/>
                <w:bCs/>
                <w:color w:val="6A6A6A"/>
                <w:sz w:val="20"/>
                <w:szCs w:val="20"/>
              </w:rPr>
              <w:t>Academic</w:t>
            </w:r>
            <w:r w:rsidRPr="00376B14">
              <w:rPr>
                <w:rFonts w:ascii="Arial" w:eastAsia="Times New Roman" w:hAnsi="Arial" w:cs="Arial"/>
                <w:color w:val="545454"/>
                <w:sz w:val="20"/>
                <w:szCs w:val="20"/>
              </w:rPr>
              <w:t> edition. Corporate edition. Skip to: Main ... </w:t>
            </w:r>
            <w:r w:rsidRPr="00376B14">
              <w:rPr>
                <w:rFonts w:ascii="Arial" w:eastAsia="Times New Roman" w:hAnsi="Arial" w:cs="Arial"/>
                <w:b/>
                <w:bCs/>
                <w:color w:val="6A6A6A"/>
                <w:sz w:val="20"/>
                <w:szCs w:val="20"/>
              </w:rPr>
              <w:t>Book</w:t>
            </w:r>
            <w:r w:rsidRPr="00376B14">
              <w:rPr>
                <w:rFonts w:ascii="Arial" w:eastAsia="Times New Roman" w:hAnsi="Arial" w:cs="Arial"/>
                <w:color w:val="545454"/>
                <w:sz w:val="20"/>
                <w:szCs w:val="20"/>
              </w:rPr>
              <w:t>. Developments in Plant and </w:t>
            </w:r>
            <w:proofErr w:type="spellStart"/>
            <w:r w:rsidRPr="00376B14">
              <w:rPr>
                <w:rFonts w:ascii="Arial" w:eastAsia="Times New Roman" w:hAnsi="Arial" w:cs="Arial"/>
                <w:b/>
                <w:bCs/>
                <w:color w:val="6A6A6A"/>
                <w:sz w:val="20"/>
                <w:szCs w:val="20"/>
              </w:rPr>
              <w:t>Soil</w:t>
            </w:r>
            <w:r w:rsidRPr="00376B14">
              <w:rPr>
                <w:rFonts w:ascii="Arial" w:eastAsia="Times New Roman" w:hAnsi="Arial" w:cs="Arial"/>
                <w:color w:val="545454"/>
                <w:sz w:val="20"/>
                <w:szCs w:val="20"/>
              </w:rPr>
              <w:t>Sciences</w:t>
            </w:r>
            <w:proofErr w:type="spellEnd"/>
            <w:r w:rsidRPr="00376B14">
              <w:rPr>
                <w:rFonts w:ascii="Arial" w:eastAsia="Times New Roman" w:hAnsi="Arial" w:cs="Arial"/>
                <w:color w:val="545454"/>
                <w:sz w:val="20"/>
                <w:szCs w:val="20"/>
              </w:rPr>
              <w:t>. Volume 16 1985 ... Pages 1-35. Introduction </w:t>
            </w:r>
            <w:r w:rsidRPr="00376B14">
              <w:rPr>
                <w:rFonts w:ascii="Arial" w:eastAsia="Times New Roman" w:hAnsi="Arial" w:cs="Arial"/>
                <w:b/>
                <w:bCs/>
                <w:color w:val="6A6A6A"/>
                <w:sz w:val="20"/>
                <w:szCs w:val="20"/>
              </w:rPr>
              <w:t>Soil Organic Matter</w:t>
            </w:r>
            <w:r w:rsidRPr="00376B14">
              <w:rPr>
                <w:rFonts w:ascii="Arial" w:eastAsia="Times New Roman" w:hAnsi="Arial" w:cs="Arial"/>
                <w:color w:val="545454"/>
                <w:sz w:val="20"/>
                <w:szCs w:val="20"/>
              </w:rPr>
              <w:t> — A Perspective on its Nature, Extraction, Turnover and Role in </w:t>
            </w:r>
            <w:r w:rsidRPr="00376B14">
              <w:rPr>
                <w:rFonts w:ascii="Arial" w:eastAsia="Times New Roman" w:hAnsi="Arial" w:cs="Arial"/>
                <w:b/>
                <w:bCs/>
                <w:color w:val="6A6A6A"/>
                <w:sz w:val="20"/>
                <w:szCs w:val="20"/>
              </w:rPr>
              <w:t>Soil</w:t>
            </w:r>
            <w:r w:rsidRPr="00376B14">
              <w:rPr>
                <w:rFonts w:ascii="Arial" w:eastAsia="Times New Roman" w:hAnsi="Arial" w:cs="Arial"/>
                <w:color w:val="545454"/>
                <w:sz w:val="20"/>
                <w:szCs w:val="20"/>
              </w:rPr>
              <w:t> Fertility.</w:t>
            </w:r>
          </w:p>
          <w:p w:rsidR="00376B14" w:rsidRPr="00376B14" w:rsidRDefault="00376B14" w:rsidP="00376B14">
            <w:pPr>
              <w:shd w:val="clear" w:color="auto" w:fill="FFFFFF"/>
              <w:autoSpaceDE w:val="0"/>
              <w:autoSpaceDN w:val="0"/>
              <w:adjustRightInd w:val="0"/>
              <w:spacing w:after="0" w:line="240" w:lineRule="auto"/>
              <w:rPr>
                <w:rFonts w:ascii="Calibri" w:eastAsia="Calibri" w:hAnsi="Calibri" w:cs="Traditional Arabic"/>
                <w:color w:val="000000"/>
                <w:sz w:val="24"/>
                <w:szCs w:val="24"/>
                <w:lang w:bidi="ar-IQ"/>
              </w:rPr>
            </w:pPr>
          </w:p>
        </w:tc>
      </w:tr>
      <w:tr w:rsidR="00376B14" w:rsidRPr="00376B14" w:rsidTr="00763961">
        <w:trPr>
          <w:trHeight w:val="1005"/>
        </w:trPr>
        <w:tc>
          <w:tcPr>
            <w:tcW w:w="400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376B14">
              <w:rPr>
                <w:rFonts w:ascii="Traditional Arabic" w:eastAsia="Calibri" w:hAnsi="Traditional Arabic" w:cs="Traditional Arabic"/>
                <w:color w:val="000000"/>
                <w:sz w:val="30"/>
                <w:szCs w:val="30"/>
                <w:rtl/>
                <w:lang w:bidi="ar-IQ"/>
              </w:rPr>
              <w:t>2ـ المراجع الرئيسية (المصادر)</w:t>
            </w:r>
          </w:p>
        </w:tc>
        <w:tc>
          <w:tcPr>
            <w:tcW w:w="5713" w:type="dxa"/>
            <w:shd w:val="clear" w:color="auto" w:fill="auto"/>
            <w:vAlign w:val="center"/>
          </w:tcPr>
          <w:p w:rsidR="00376B14" w:rsidRPr="00376B14" w:rsidRDefault="00376B14" w:rsidP="00376B14">
            <w:pPr>
              <w:keepNext/>
              <w:bidi w:val="0"/>
              <w:spacing w:after="0" w:line="240" w:lineRule="auto"/>
              <w:jc w:val="center"/>
              <w:outlineLvl w:val="2"/>
              <w:rPr>
                <w:rFonts w:ascii="Times New Roman" w:eastAsia="Times New Roman" w:hAnsi="Times New Roman" w:cs="Traditional Arabic"/>
                <w:color w:val="000000"/>
                <w:sz w:val="24"/>
                <w:szCs w:val="24"/>
              </w:rPr>
            </w:pPr>
            <w:r w:rsidRPr="00376B14">
              <w:rPr>
                <w:rFonts w:ascii="Times New Roman" w:eastAsia="Times New Roman" w:hAnsi="Times New Roman" w:cs="Traditional Arabic"/>
                <w:color w:val="000000"/>
                <w:sz w:val="24"/>
                <w:szCs w:val="24"/>
              </w:rPr>
              <w:t xml:space="preserve">1. </w:t>
            </w:r>
            <w:hyperlink r:id="rId11" w:history="1">
              <w:r w:rsidRPr="00376B14">
                <w:rPr>
                  <w:rFonts w:ascii="Traditional Arabic" w:eastAsia="Times New Roman" w:hAnsi="Traditional Arabic" w:cs="Traditional Arabic"/>
                  <w:color w:val="000000"/>
                  <w:sz w:val="24"/>
                  <w:szCs w:val="24"/>
                  <w:u w:val="single"/>
                </w:rPr>
                <w:t>Soil Organic Matter in Sustainable Agriculture (Advances in Agroecology)</w:t>
              </w:r>
            </w:hyperlink>
            <w:r w:rsidRPr="00376B14">
              <w:rPr>
                <w:rFonts w:ascii="Traditional Arabic" w:eastAsia="Times New Roman" w:hAnsi="Traditional Arabic" w:cs="Traditional Arabic"/>
                <w:color w:val="000000"/>
                <w:sz w:val="24"/>
                <w:szCs w:val="24"/>
              </w:rPr>
              <w:t xml:space="preserve"> by Fred Madoff and Ray R. Weil (May 27, 2004). </w:t>
            </w:r>
            <w:r w:rsidRPr="00376B14">
              <w:rPr>
                <w:rFonts w:ascii="Traditional Arabic" w:eastAsia="Times New Roman" w:hAnsi="Traditional Arabic" w:cs="Traditional Arabic"/>
                <w:sz w:val="24"/>
                <w:szCs w:val="24"/>
              </w:rPr>
              <w:t>CRC Press; 1 edition. 416 pages.</w:t>
            </w:r>
          </w:p>
          <w:p w:rsidR="00376B14" w:rsidRPr="00376B14" w:rsidRDefault="00376B14" w:rsidP="00376B14">
            <w:pPr>
              <w:numPr>
                <w:ilvl w:val="0"/>
                <w:numId w:val="17"/>
              </w:numPr>
              <w:shd w:val="clear" w:color="auto" w:fill="FFFFFF"/>
              <w:tabs>
                <w:tab w:val="left" w:pos="360"/>
              </w:tabs>
              <w:autoSpaceDE w:val="0"/>
              <w:autoSpaceDN w:val="0"/>
              <w:adjustRightInd w:val="0"/>
              <w:spacing w:after="0" w:line="240" w:lineRule="auto"/>
              <w:ind w:left="502" w:hanging="426"/>
              <w:rPr>
                <w:rFonts w:ascii="Traditional Arabic" w:eastAsia="Calibri" w:hAnsi="Traditional Arabic" w:cs="Traditional Arabic"/>
                <w:color w:val="000000"/>
                <w:sz w:val="30"/>
                <w:szCs w:val="30"/>
                <w:lang w:bidi="ar-IQ"/>
              </w:rPr>
            </w:pPr>
            <w:r w:rsidRPr="00376B14">
              <w:rPr>
                <w:rFonts w:ascii="Times New Roman" w:eastAsia="Times New Roman" w:hAnsi="Times New Roman" w:cs="Traditional Arabic"/>
                <w:sz w:val="20"/>
                <w:szCs w:val="20"/>
              </w:rPr>
              <w:t xml:space="preserve">2. Soil Organic Matter Characterization. Chapter 3. </w:t>
            </w:r>
            <w:hyperlink r:id="rId12" w:history="1">
              <w:r w:rsidRPr="00376B14">
                <w:rPr>
                  <w:rFonts w:ascii="Times New Roman" w:eastAsia="Times New Roman" w:hAnsi="Times New Roman" w:cs="Traditional Arabic"/>
                  <w:color w:val="0000FF"/>
                  <w:sz w:val="20"/>
                  <w:szCs w:val="20"/>
                  <w:u w:val="single"/>
                </w:rPr>
                <w:t>Carbon and Nitrogen in the Terrestrial Environment</w:t>
              </w:r>
            </w:hyperlink>
            <w:r w:rsidRPr="00376B14">
              <w:rPr>
                <w:rFonts w:ascii="Times New Roman" w:eastAsia="Times New Roman" w:hAnsi="Times New Roman" w:cs="Traditional Arabic"/>
                <w:sz w:val="20"/>
                <w:szCs w:val="20"/>
              </w:rPr>
              <w:t>. Publisher Springer Netherlands 2008, pp 81-111.</w:t>
            </w:r>
          </w:p>
        </w:tc>
      </w:tr>
      <w:tr w:rsidR="00376B14" w:rsidRPr="00376B14" w:rsidTr="00763961">
        <w:trPr>
          <w:trHeight w:val="1010"/>
        </w:trPr>
        <w:tc>
          <w:tcPr>
            <w:tcW w:w="400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اـ الكتب والمراجع التي يوصى بها                 ( المجلات العلمية , التقارير ,....  )</w:t>
            </w:r>
          </w:p>
        </w:tc>
        <w:tc>
          <w:tcPr>
            <w:tcW w:w="5713"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hint="cs"/>
                <w:color w:val="000000"/>
                <w:sz w:val="32"/>
                <w:szCs w:val="32"/>
                <w:rtl/>
                <w:lang w:bidi="ar-IQ"/>
              </w:rPr>
              <w:t xml:space="preserve"> المجلات العلمية الاكاديمية العراقية والاجنبية</w:t>
            </w:r>
          </w:p>
        </w:tc>
      </w:tr>
      <w:tr w:rsidR="00376B14" w:rsidRPr="00376B14" w:rsidTr="00763961">
        <w:trPr>
          <w:trHeight w:val="840"/>
        </w:trPr>
        <w:tc>
          <w:tcPr>
            <w:tcW w:w="4007" w:type="dxa"/>
            <w:shd w:val="clear" w:color="auto" w:fill="auto"/>
            <w:vAlign w:val="center"/>
          </w:tcPr>
          <w:p w:rsidR="00376B14" w:rsidRPr="00376B14" w:rsidRDefault="00376B14" w:rsidP="00376B1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ب ـ المراجع الالكترونية, مواقع الانترنيت ....</w:t>
            </w:r>
          </w:p>
        </w:tc>
        <w:tc>
          <w:tcPr>
            <w:tcW w:w="5713" w:type="dxa"/>
            <w:shd w:val="clear" w:color="auto" w:fill="auto"/>
            <w:vAlign w:val="center"/>
          </w:tcPr>
          <w:p w:rsidR="00376B14" w:rsidRPr="00376B14" w:rsidRDefault="00C57BCE" w:rsidP="00376B14">
            <w:pPr>
              <w:keepNext/>
              <w:shd w:val="clear" w:color="auto" w:fill="FFFFFF"/>
              <w:bidi w:val="0"/>
              <w:spacing w:after="0" w:line="240" w:lineRule="auto"/>
              <w:jc w:val="center"/>
              <w:outlineLvl w:val="2"/>
              <w:rPr>
                <w:rFonts w:ascii="Arial" w:eastAsia="Times New Roman" w:hAnsi="Arial" w:cs="Arial"/>
                <w:color w:val="222222"/>
                <w:sz w:val="20"/>
                <w:szCs w:val="32"/>
                <w:lang w:val="en-GB" w:eastAsia="en-GB"/>
              </w:rPr>
            </w:pPr>
            <w:hyperlink r:id="rId13" w:history="1">
              <w:r w:rsidR="00376B14" w:rsidRPr="00376B14">
                <w:rPr>
                  <w:rFonts w:ascii="Arial" w:eastAsia="Times New Roman" w:hAnsi="Arial" w:cs="Arial"/>
                  <w:color w:val="660099"/>
                  <w:sz w:val="20"/>
                  <w:szCs w:val="32"/>
                  <w:u w:val="single"/>
                </w:rPr>
                <w:t xml:space="preserve">Soil Organic Matter - (Second Edition) - </w:t>
              </w:r>
              <w:proofErr w:type="spellStart"/>
              <w:r w:rsidR="00376B14" w:rsidRPr="00376B14">
                <w:rPr>
                  <w:rFonts w:ascii="Arial" w:eastAsia="Times New Roman" w:hAnsi="Arial" w:cs="Arial"/>
                  <w:color w:val="660099"/>
                  <w:sz w:val="20"/>
                  <w:szCs w:val="32"/>
                  <w:u w:val="single"/>
                </w:rPr>
                <w:t>ScienceDirect</w:t>
              </w:r>
              <w:proofErr w:type="spellEnd"/>
            </w:hyperlink>
          </w:p>
          <w:p w:rsidR="00376B14" w:rsidRPr="00376B14" w:rsidRDefault="00376B14" w:rsidP="00376B14">
            <w:pPr>
              <w:shd w:val="clear" w:color="auto" w:fill="FFFFFF"/>
              <w:bidi w:val="0"/>
              <w:spacing w:after="0" w:line="240" w:lineRule="atLeast"/>
              <w:rPr>
                <w:rFonts w:ascii="Arial" w:eastAsia="Times New Roman" w:hAnsi="Arial" w:cs="Arial"/>
                <w:color w:val="808080"/>
                <w:sz w:val="20"/>
                <w:szCs w:val="20"/>
              </w:rPr>
            </w:pPr>
            <w:r w:rsidRPr="00376B14">
              <w:rPr>
                <w:rFonts w:ascii="Arial" w:eastAsia="Times New Roman" w:hAnsi="Arial" w:cs="Arial"/>
                <w:color w:val="006621"/>
                <w:sz w:val="21"/>
                <w:szCs w:val="21"/>
              </w:rPr>
              <w:t>www.sciencedirect.com/science/</w:t>
            </w:r>
            <w:r w:rsidRPr="00376B14">
              <w:rPr>
                <w:rFonts w:ascii="Arial" w:eastAsia="Times New Roman" w:hAnsi="Arial" w:cs="Arial"/>
                <w:b/>
                <w:bCs/>
                <w:color w:val="006621"/>
                <w:sz w:val="21"/>
                <w:szCs w:val="21"/>
              </w:rPr>
              <w:t>book</w:t>
            </w:r>
            <w:r w:rsidRPr="00376B14">
              <w:rPr>
                <w:rFonts w:ascii="Arial" w:eastAsia="Times New Roman" w:hAnsi="Arial" w:cs="Arial"/>
                <w:color w:val="006621"/>
                <w:sz w:val="21"/>
                <w:szCs w:val="21"/>
              </w:rPr>
              <w:t>/9780080114705</w:t>
            </w:r>
          </w:p>
          <w:p w:rsidR="00376B14" w:rsidRPr="00376B14" w:rsidRDefault="00376B14" w:rsidP="00376B14">
            <w:pPr>
              <w:shd w:val="clear" w:color="auto" w:fill="FFFFFF"/>
              <w:bidi w:val="0"/>
              <w:spacing w:after="0" w:line="270" w:lineRule="atLeast"/>
              <w:rPr>
                <w:rFonts w:ascii="Arial" w:eastAsia="Times New Roman" w:hAnsi="Arial" w:cs="Arial"/>
                <w:color w:val="545454"/>
                <w:sz w:val="24"/>
                <w:szCs w:val="24"/>
              </w:rPr>
            </w:pPr>
            <w:r w:rsidRPr="00376B14">
              <w:rPr>
                <w:rFonts w:ascii="Arial" w:eastAsia="Times New Roman" w:hAnsi="Arial" w:cs="Arial"/>
                <w:color w:val="545454"/>
                <w:sz w:val="20"/>
                <w:szCs w:val="20"/>
              </w:rPr>
              <w:t>The online version of </w:t>
            </w:r>
            <w:r w:rsidRPr="00376B14">
              <w:rPr>
                <w:rFonts w:ascii="Arial" w:eastAsia="Times New Roman" w:hAnsi="Arial" w:cs="Arial"/>
                <w:b/>
                <w:bCs/>
                <w:color w:val="6A6A6A"/>
                <w:sz w:val="20"/>
                <w:szCs w:val="20"/>
              </w:rPr>
              <w:t>Soil Organic Matter</w:t>
            </w:r>
            <w:r w:rsidRPr="00376B14">
              <w:rPr>
                <w:rFonts w:ascii="Arial" w:eastAsia="Times New Roman" w:hAnsi="Arial" w:cs="Arial"/>
                <w:color w:val="545454"/>
                <w:sz w:val="20"/>
                <w:szCs w:val="20"/>
              </w:rPr>
              <w:t xml:space="preserve"> by M. M. </w:t>
            </w:r>
            <w:proofErr w:type="spellStart"/>
            <w:r w:rsidRPr="00376B14">
              <w:rPr>
                <w:rFonts w:ascii="Arial" w:eastAsia="Times New Roman" w:hAnsi="Arial" w:cs="Arial"/>
                <w:color w:val="545454"/>
                <w:sz w:val="20"/>
                <w:szCs w:val="20"/>
              </w:rPr>
              <w:t>Kononova</w:t>
            </w:r>
            <w:proofErr w:type="spellEnd"/>
            <w:r w:rsidRPr="00376B14">
              <w:rPr>
                <w:rFonts w:ascii="Arial" w:eastAsia="Times New Roman" w:hAnsi="Arial" w:cs="Arial"/>
                <w:color w:val="545454"/>
                <w:sz w:val="20"/>
                <w:szCs w:val="20"/>
              </w:rPr>
              <w:t xml:space="preserve"> on ScienceDirect.com, the world's leading platform for high quality peer-reviewed full-text </w:t>
            </w:r>
            <w:r w:rsidRPr="00376B14">
              <w:rPr>
                <w:rFonts w:ascii="Arial" w:eastAsia="Times New Roman" w:hAnsi="Arial" w:cs="Arial"/>
                <w:b/>
                <w:bCs/>
                <w:color w:val="6A6A6A"/>
                <w:sz w:val="20"/>
                <w:szCs w:val="20"/>
              </w:rPr>
              <w:t>books</w:t>
            </w:r>
            <w:r w:rsidRPr="00376B14">
              <w:rPr>
                <w:rFonts w:ascii="Arial" w:eastAsia="Times New Roman" w:hAnsi="Arial" w:cs="Arial"/>
                <w:color w:val="545454"/>
                <w:sz w:val="20"/>
                <w:szCs w:val="20"/>
              </w:rPr>
              <w:t>.</w:t>
            </w:r>
          </w:p>
        </w:tc>
      </w:tr>
    </w:tbl>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tbl>
      <w:tblPr>
        <w:tblpPr w:leftFromText="180" w:rightFromText="180" w:vertAnchor="text" w:horzAnchor="margin" w:tblpXSpec="center" w:tblpY="56"/>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76B14" w:rsidRPr="00376B14" w:rsidTr="00763961">
        <w:trPr>
          <w:trHeight w:val="419"/>
        </w:trPr>
        <w:tc>
          <w:tcPr>
            <w:tcW w:w="9720" w:type="dxa"/>
            <w:shd w:val="clear" w:color="auto" w:fill="auto"/>
            <w:vAlign w:val="center"/>
          </w:tcPr>
          <w:p w:rsidR="00376B14" w:rsidRPr="00376B14" w:rsidRDefault="00376B14" w:rsidP="00376B14">
            <w:pPr>
              <w:shd w:val="clear" w:color="auto" w:fill="FFFFFF"/>
              <w:tabs>
                <w:tab w:val="left" w:pos="507"/>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hint="cs"/>
                <w:color w:val="000000"/>
                <w:sz w:val="32"/>
                <w:szCs w:val="32"/>
                <w:rtl/>
                <w:lang w:bidi="ar-IQ"/>
              </w:rPr>
              <w:t xml:space="preserve">13- </w:t>
            </w:r>
            <w:r w:rsidRPr="00376B14">
              <w:rPr>
                <w:rFonts w:ascii="Traditional Arabic" w:eastAsia="Calibri" w:hAnsi="Traditional Arabic" w:cs="Traditional Arabic"/>
                <w:color w:val="000000"/>
                <w:sz w:val="32"/>
                <w:szCs w:val="32"/>
                <w:rtl/>
                <w:lang w:bidi="ar-IQ"/>
              </w:rPr>
              <w:t>خطة تطوير المقرر الدراسي</w:t>
            </w:r>
          </w:p>
        </w:tc>
      </w:tr>
      <w:tr w:rsidR="00376B14" w:rsidRPr="00376B14" w:rsidTr="00763961">
        <w:trPr>
          <w:trHeight w:val="495"/>
        </w:trPr>
        <w:tc>
          <w:tcPr>
            <w:tcW w:w="9720" w:type="dxa"/>
            <w:shd w:val="clear" w:color="auto" w:fill="auto"/>
          </w:tcPr>
          <w:p w:rsidR="00376B14" w:rsidRPr="00376B14" w:rsidRDefault="00376B14" w:rsidP="00376B14">
            <w:pPr>
              <w:numPr>
                <w:ilvl w:val="0"/>
                <w:numId w:val="18"/>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color w:val="000000"/>
                <w:sz w:val="32"/>
                <w:szCs w:val="32"/>
                <w:rtl/>
                <w:lang w:bidi="ar-IQ"/>
              </w:rPr>
              <w:t xml:space="preserve"> </w:t>
            </w:r>
            <w:r w:rsidRPr="00376B14">
              <w:rPr>
                <w:rFonts w:ascii="Traditional Arabic" w:eastAsia="Calibri" w:hAnsi="Traditional Arabic" w:cs="Traditional Arabic" w:hint="cs"/>
                <w:color w:val="000000"/>
                <w:sz w:val="32"/>
                <w:szCs w:val="32"/>
                <w:rtl/>
                <w:lang w:bidi="ar-IQ"/>
              </w:rPr>
              <w:t xml:space="preserve">ايفاد الطلبة وخاصة الأوائل منهم على اقسامهم العلمية </w:t>
            </w:r>
            <w:r w:rsidRPr="00376B14">
              <w:rPr>
                <w:rFonts w:ascii="Traditional Arabic" w:eastAsia="Calibri" w:hAnsi="Traditional Arabic" w:cs="Traditional Arabic"/>
                <w:color w:val="000000"/>
                <w:sz w:val="32"/>
                <w:szCs w:val="32"/>
                <w:rtl/>
                <w:lang w:bidi="ar-IQ"/>
              </w:rPr>
              <w:t>الى خارج العراق</w:t>
            </w:r>
            <w:r w:rsidRPr="00376B14">
              <w:rPr>
                <w:rFonts w:ascii="Traditional Arabic" w:eastAsia="Calibri" w:hAnsi="Traditional Arabic" w:cs="Traditional Arabic" w:hint="cs"/>
                <w:color w:val="000000"/>
                <w:sz w:val="32"/>
                <w:szCs w:val="32"/>
                <w:rtl/>
                <w:lang w:bidi="ar-IQ"/>
              </w:rPr>
              <w:t xml:space="preserve"> وخاصة في الدول المتقدمة لتطوير المهارات كلاً حسب رغبته وبحسب التخصصات الموجودة في القسم العلمي. </w:t>
            </w:r>
          </w:p>
          <w:p w:rsidR="00376B14" w:rsidRPr="00376B14" w:rsidRDefault="00376B14" w:rsidP="00376B14">
            <w:pPr>
              <w:numPr>
                <w:ilvl w:val="0"/>
                <w:numId w:val="18"/>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hint="cs"/>
                <w:color w:val="000000"/>
                <w:sz w:val="32"/>
                <w:szCs w:val="32"/>
                <w:rtl/>
                <w:lang w:bidi="ar-IQ"/>
              </w:rPr>
              <w:t>التعاون بين الجامعات العراقية والجامعات العالمية من خلال ايفاد التدريسيين الى الجامعات العالمية .</w:t>
            </w:r>
          </w:p>
          <w:p w:rsidR="00376B14" w:rsidRPr="00376B14" w:rsidRDefault="00376B14" w:rsidP="00376B14">
            <w:pPr>
              <w:numPr>
                <w:ilvl w:val="0"/>
                <w:numId w:val="18"/>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376B14">
              <w:rPr>
                <w:rFonts w:ascii="Traditional Arabic" w:eastAsia="Calibri" w:hAnsi="Traditional Arabic" w:cs="Traditional Arabic" w:hint="cs"/>
                <w:color w:val="000000"/>
                <w:sz w:val="32"/>
                <w:szCs w:val="32"/>
                <w:rtl/>
                <w:lang w:bidi="ar-IQ"/>
              </w:rPr>
              <w:t>التعاون مع مؤسسات الدولة الأخرى خارج وزراة التعليم التي تمتلك مختبرات استخلاص ا</w:t>
            </w:r>
            <w:r w:rsidRPr="00376B14">
              <w:rPr>
                <w:rFonts w:ascii="Calibri" w:eastAsia="Calibri" w:hAnsi="Calibri" w:cs="Traditional Arabic" w:hint="cs"/>
                <w:color w:val="000000"/>
                <w:sz w:val="32"/>
                <w:szCs w:val="32"/>
                <w:rtl/>
                <w:lang w:val="tr-TR" w:bidi="ar-IQ"/>
              </w:rPr>
              <w:t>لمادة العضوية من التربة وتحليلها</w:t>
            </w:r>
            <w:r w:rsidRPr="00376B14">
              <w:rPr>
                <w:rFonts w:ascii="Traditional Arabic" w:eastAsia="Calibri" w:hAnsi="Traditional Arabic" w:cs="Traditional Arabic" w:hint="cs"/>
                <w:color w:val="000000"/>
                <w:sz w:val="32"/>
                <w:szCs w:val="32"/>
                <w:rtl/>
                <w:lang w:bidi="ar-IQ"/>
              </w:rPr>
              <w:t xml:space="preserve"> وعمل رحلات علمية لها.</w:t>
            </w:r>
          </w:p>
        </w:tc>
      </w:tr>
    </w:tbl>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376B14" w:rsidRPr="00376B14" w:rsidRDefault="00376B14" w:rsidP="00376B14">
      <w:pPr>
        <w:shd w:val="clear" w:color="auto" w:fill="FFFFFF"/>
        <w:spacing w:after="240"/>
        <w:rPr>
          <w:rFonts w:ascii="Times New Roman" w:eastAsia="Times New Roman" w:hAnsi="Times New Roman" w:cs="Traditional Arabic"/>
          <w:sz w:val="24"/>
          <w:szCs w:val="24"/>
          <w:rtl/>
          <w:lang w:bidi="ar-IQ"/>
        </w:rPr>
      </w:pPr>
    </w:p>
    <w:p w:rsidR="008454D1" w:rsidRDefault="008454D1">
      <w:pPr>
        <w:rPr>
          <w:lang w:bidi="ar-IQ"/>
        </w:rPr>
      </w:pPr>
    </w:p>
    <w:sectPr w:rsidR="008454D1"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CE" w:rsidRDefault="00C57BCE">
      <w:pPr>
        <w:spacing w:after="0" w:line="240" w:lineRule="auto"/>
      </w:pPr>
      <w:r>
        <w:separator/>
      </w:r>
    </w:p>
  </w:endnote>
  <w:endnote w:type="continuationSeparator" w:id="0">
    <w:p w:rsidR="00C57BCE" w:rsidRDefault="00C5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C57BCE" w:rsidP="00807DE1">
          <w:pPr>
            <w:pStyle w:val="a5"/>
            <w:rPr>
              <w:rFonts w:ascii="Cambria" w:hAnsi="Cambria"/>
              <w:b/>
              <w:bCs/>
              <w:lang w:val="en-US" w:eastAsia="en-US"/>
            </w:rPr>
          </w:pPr>
        </w:p>
      </w:tc>
      <w:tc>
        <w:tcPr>
          <w:tcW w:w="500" w:type="pct"/>
          <w:vMerge w:val="restart"/>
          <w:noWrap/>
          <w:vAlign w:val="center"/>
        </w:tcPr>
        <w:p w:rsidR="00807DE1" w:rsidRPr="00807DE1" w:rsidRDefault="00376B14" w:rsidP="00807DE1">
          <w:pPr>
            <w:pStyle w:val="a3"/>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384135" w:rsidRPr="00384135">
            <w:rPr>
              <w:rFonts w:ascii="Cambria" w:hAnsi="Cambria" w:cs="Times New Roman"/>
              <w:b/>
              <w:bCs/>
              <w:noProof/>
              <w:rtl/>
              <w:lang w:val="ar-SA"/>
            </w:rPr>
            <w:t>4</w:t>
          </w:r>
          <w:r w:rsidRPr="00807DE1">
            <w:rPr>
              <w:rFonts w:ascii="Cambria" w:hAnsi="Cambria"/>
              <w:b/>
              <w:bCs/>
            </w:rPr>
            <w:fldChar w:fldCharType="end"/>
          </w:r>
        </w:p>
      </w:tc>
      <w:tc>
        <w:tcPr>
          <w:tcW w:w="2250" w:type="pct"/>
          <w:tcBorders>
            <w:bottom w:val="single" w:sz="4" w:space="0" w:color="4F81BD"/>
          </w:tcBorders>
        </w:tcPr>
        <w:p w:rsidR="00807DE1" w:rsidRPr="007B671C" w:rsidRDefault="00C57BCE" w:rsidP="00807DE1">
          <w:pPr>
            <w:pStyle w:val="a5"/>
            <w:rPr>
              <w:rFonts w:ascii="Cambria" w:hAnsi="Cambria"/>
              <w:b/>
              <w:bCs/>
              <w:lang w:val="en-US" w:eastAsia="en-US"/>
            </w:rPr>
          </w:pPr>
        </w:p>
      </w:tc>
    </w:tr>
    <w:tr w:rsidR="00807DE1" w:rsidTr="00807DE1">
      <w:trPr>
        <w:trHeight w:val="150"/>
      </w:trPr>
      <w:tc>
        <w:tcPr>
          <w:tcW w:w="2250" w:type="pct"/>
          <w:tcBorders>
            <w:top w:val="single" w:sz="4" w:space="0" w:color="4F81BD"/>
          </w:tcBorders>
        </w:tcPr>
        <w:p w:rsidR="00807DE1" w:rsidRPr="007B671C" w:rsidRDefault="00C57BCE" w:rsidP="00807DE1">
          <w:pPr>
            <w:pStyle w:val="a5"/>
            <w:rPr>
              <w:rFonts w:ascii="Cambria" w:hAnsi="Cambria"/>
              <w:b/>
              <w:bCs/>
              <w:lang w:val="en-US" w:eastAsia="en-US"/>
            </w:rPr>
          </w:pPr>
        </w:p>
      </w:tc>
      <w:tc>
        <w:tcPr>
          <w:tcW w:w="500" w:type="pct"/>
          <w:vMerge/>
        </w:tcPr>
        <w:p w:rsidR="00807DE1" w:rsidRPr="007B671C" w:rsidRDefault="00C57BCE" w:rsidP="00807DE1">
          <w:pPr>
            <w:pStyle w:val="a5"/>
            <w:jc w:val="center"/>
            <w:rPr>
              <w:rFonts w:ascii="Cambria" w:hAnsi="Cambria"/>
              <w:b/>
              <w:bCs/>
              <w:lang w:val="en-US" w:eastAsia="en-US"/>
            </w:rPr>
          </w:pPr>
        </w:p>
      </w:tc>
      <w:tc>
        <w:tcPr>
          <w:tcW w:w="2250" w:type="pct"/>
          <w:tcBorders>
            <w:top w:val="single" w:sz="4" w:space="0" w:color="4F81BD"/>
          </w:tcBorders>
        </w:tcPr>
        <w:p w:rsidR="00807DE1" w:rsidRPr="007B671C" w:rsidRDefault="00C57BCE" w:rsidP="00807DE1">
          <w:pPr>
            <w:pStyle w:val="a5"/>
            <w:rPr>
              <w:rFonts w:ascii="Cambria" w:hAnsi="Cambria"/>
              <w:b/>
              <w:bCs/>
              <w:lang w:val="en-US" w:eastAsia="en-US"/>
            </w:rPr>
          </w:pPr>
        </w:p>
      </w:tc>
    </w:tr>
  </w:tbl>
  <w:p w:rsidR="00807DE1" w:rsidRDefault="00C57B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CE" w:rsidRDefault="00C57BCE">
      <w:pPr>
        <w:spacing w:after="0" w:line="240" w:lineRule="auto"/>
      </w:pPr>
      <w:r>
        <w:separator/>
      </w:r>
    </w:p>
  </w:footnote>
  <w:footnote w:type="continuationSeparator" w:id="0">
    <w:p w:rsidR="00C57BCE" w:rsidRDefault="00C57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4C15939"/>
    <w:multiLevelType w:val="hybridMultilevel"/>
    <w:tmpl w:val="9428601A"/>
    <w:lvl w:ilvl="0" w:tplc="03B0C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273B9"/>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92F07"/>
    <w:multiLevelType w:val="hybridMultilevel"/>
    <w:tmpl w:val="6D26E658"/>
    <w:lvl w:ilvl="0" w:tplc="962C80EC">
      <w:start w:val="1"/>
      <w:numFmt w:val="arabicAlpha"/>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A23574D"/>
    <w:multiLevelType w:val="hybridMultilevel"/>
    <w:tmpl w:val="C5E8FFEE"/>
    <w:lvl w:ilvl="0" w:tplc="D292BDD2">
      <w:start w:val="11"/>
      <w:numFmt w:val="decimal"/>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921E7"/>
    <w:multiLevelType w:val="hybridMultilevel"/>
    <w:tmpl w:val="0A88802C"/>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F1578"/>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C5828"/>
    <w:multiLevelType w:val="hybridMultilevel"/>
    <w:tmpl w:val="7C3C7D52"/>
    <w:lvl w:ilvl="0" w:tplc="F7E48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E668D"/>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99E6CBE"/>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3045AC"/>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0B32"/>
    <w:multiLevelType w:val="hybridMultilevel"/>
    <w:tmpl w:val="59EC33E4"/>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1C61DC"/>
    <w:multiLevelType w:val="hybridMultilevel"/>
    <w:tmpl w:val="8160CEC4"/>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011C6"/>
    <w:multiLevelType w:val="hybridMultilevel"/>
    <w:tmpl w:val="689A3E7E"/>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E37FC"/>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B82822"/>
    <w:multiLevelType w:val="hybridMultilevel"/>
    <w:tmpl w:val="2B0E2744"/>
    <w:lvl w:ilvl="0" w:tplc="ADB69658">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73FF5329"/>
    <w:multiLevelType w:val="hybridMultilevel"/>
    <w:tmpl w:val="02D4B678"/>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B0FEF"/>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0"/>
  </w:num>
  <w:num w:numId="4">
    <w:abstractNumId w:val="5"/>
  </w:num>
  <w:num w:numId="5">
    <w:abstractNumId w:val="9"/>
  </w:num>
  <w:num w:numId="6">
    <w:abstractNumId w:val="14"/>
  </w:num>
  <w:num w:numId="7">
    <w:abstractNumId w:val="8"/>
  </w:num>
  <w:num w:numId="8">
    <w:abstractNumId w:val="16"/>
  </w:num>
  <w:num w:numId="9">
    <w:abstractNumId w:val="2"/>
  </w:num>
  <w:num w:numId="10">
    <w:abstractNumId w:val="6"/>
  </w:num>
  <w:num w:numId="11">
    <w:abstractNumId w:val="19"/>
  </w:num>
  <w:num w:numId="12">
    <w:abstractNumId w:val="15"/>
  </w:num>
  <w:num w:numId="13">
    <w:abstractNumId w:val="7"/>
  </w:num>
  <w:num w:numId="14">
    <w:abstractNumId w:val="12"/>
  </w:num>
  <w:num w:numId="15">
    <w:abstractNumId w:val="20"/>
  </w:num>
  <w:num w:numId="16">
    <w:abstractNumId w:val="11"/>
  </w:num>
  <w:num w:numId="17">
    <w:abstractNumId w:val="13"/>
  </w:num>
  <w:num w:numId="18">
    <w:abstractNumId w:val="17"/>
  </w:num>
  <w:num w:numId="19">
    <w:abstractNumId w:val="1"/>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43"/>
    <w:rsid w:val="00003068"/>
    <w:rsid w:val="0016541A"/>
    <w:rsid w:val="002538B0"/>
    <w:rsid w:val="0035794C"/>
    <w:rsid w:val="00376B14"/>
    <w:rsid w:val="00384135"/>
    <w:rsid w:val="003C7143"/>
    <w:rsid w:val="005B5E80"/>
    <w:rsid w:val="00632204"/>
    <w:rsid w:val="006F18C4"/>
    <w:rsid w:val="006F5441"/>
    <w:rsid w:val="00710D60"/>
    <w:rsid w:val="008454D1"/>
    <w:rsid w:val="00927D43"/>
    <w:rsid w:val="009753C2"/>
    <w:rsid w:val="00B5669E"/>
    <w:rsid w:val="00C57BCE"/>
    <w:rsid w:val="00CA250B"/>
    <w:rsid w:val="00CC3367"/>
    <w:rsid w:val="00CE0B57"/>
    <w:rsid w:val="00FF5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B14"/>
    <w:pPr>
      <w:bidi/>
      <w:spacing w:after="0" w:line="240" w:lineRule="auto"/>
    </w:pPr>
  </w:style>
  <w:style w:type="paragraph" w:styleId="a4">
    <w:name w:val="footer"/>
    <w:basedOn w:val="a"/>
    <w:link w:val="Char"/>
    <w:rsid w:val="00376B14"/>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
    <w:name w:val="تذييل الصفحة Char"/>
    <w:basedOn w:val="a0"/>
    <w:link w:val="a4"/>
    <w:rsid w:val="00376B14"/>
    <w:rPr>
      <w:rFonts w:ascii="Times New Roman" w:eastAsia="Times New Roman" w:hAnsi="Times New Roman" w:cs="Traditional Arabic"/>
      <w:sz w:val="20"/>
      <w:szCs w:val="20"/>
    </w:rPr>
  </w:style>
  <w:style w:type="paragraph" w:styleId="a5">
    <w:name w:val="header"/>
    <w:basedOn w:val="a"/>
    <w:link w:val="Char0"/>
    <w:uiPriority w:val="99"/>
    <w:rsid w:val="00376B14"/>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Char0">
    <w:name w:val="رأس الصفحة Char"/>
    <w:basedOn w:val="a0"/>
    <w:link w:val="a5"/>
    <w:uiPriority w:val="99"/>
    <w:rsid w:val="00376B14"/>
    <w:rPr>
      <w:rFonts w:ascii="Times New Roman" w:eastAsia="Times New Roman" w:hAnsi="Times New Roman" w:cs="Times New Roman"/>
      <w:sz w:val="20"/>
      <w:szCs w:val="20"/>
      <w:lang w:val="x-none" w:eastAsia="x-none"/>
    </w:rPr>
  </w:style>
  <w:style w:type="paragraph" w:styleId="a6">
    <w:name w:val="Normal (Web)"/>
    <w:basedOn w:val="a"/>
    <w:uiPriority w:val="99"/>
    <w:semiHidden/>
    <w:unhideWhenUsed/>
    <w:rsid w:val="00CE0B57"/>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7">
    <w:name w:val="Balloon Text"/>
    <w:basedOn w:val="a"/>
    <w:link w:val="Char1"/>
    <w:uiPriority w:val="99"/>
    <w:semiHidden/>
    <w:unhideWhenUsed/>
    <w:rsid w:val="0038413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84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B14"/>
    <w:pPr>
      <w:bidi/>
      <w:spacing w:after="0" w:line="240" w:lineRule="auto"/>
    </w:pPr>
  </w:style>
  <w:style w:type="paragraph" w:styleId="a4">
    <w:name w:val="footer"/>
    <w:basedOn w:val="a"/>
    <w:link w:val="Char"/>
    <w:rsid w:val="00376B14"/>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
    <w:name w:val="تذييل الصفحة Char"/>
    <w:basedOn w:val="a0"/>
    <w:link w:val="a4"/>
    <w:rsid w:val="00376B14"/>
    <w:rPr>
      <w:rFonts w:ascii="Times New Roman" w:eastAsia="Times New Roman" w:hAnsi="Times New Roman" w:cs="Traditional Arabic"/>
      <w:sz w:val="20"/>
      <w:szCs w:val="20"/>
    </w:rPr>
  </w:style>
  <w:style w:type="paragraph" w:styleId="a5">
    <w:name w:val="header"/>
    <w:basedOn w:val="a"/>
    <w:link w:val="Char0"/>
    <w:uiPriority w:val="99"/>
    <w:rsid w:val="00376B14"/>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Char0">
    <w:name w:val="رأس الصفحة Char"/>
    <w:basedOn w:val="a0"/>
    <w:link w:val="a5"/>
    <w:uiPriority w:val="99"/>
    <w:rsid w:val="00376B14"/>
    <w:rPr>
      <w:rFonts w:ascii="Times New Roman" w:eastAsia="Times New Roman" w:hAnsi="Times New Roman" w:cs="Times New Roman"/>
      <w:sz w:val="20"/>
      <w:szCs w:val="20"/>
      <w:lang w:val="x-none" w:eastAsia="x-none"/>
    </w:rPr>
  </w:style>
  <w:style w:type="paragraph" w:styleId="a6">
    <w:name w:val="Normal (Web)"/>
    <w:basedOn w:val="a"/>
    <w:uiPriority w:val="99"/>
    <w:semiHidden/>
    <w:unhideWhenUsed/>
    <w:rsid w:val="00CE0B57"/>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7">
    <w:name w:val="Balloon Text"/>
    <w:basedOn w:val="a"/>
    <w:link w:val="Char1"/>
    <w:uiPriority w:val="99"/>
    <w:semiHidden/>
    <w:unhideWhenUsed/>
    <w:rsid w:val="0038413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84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ncedirect.com/science/book/978008011470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nk.springer.com/book/10.1007/978-1-4020-84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Organic-Sustainable-Agriculture-Advances-Agroecology/dp/0849312949/ref=la_B00325M4A4_1_5?s=books&amp;ie=UTF8&amp;qid=1417007161&amp;sr=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nk.springer.com/book/10.1007%2F978-94-009-510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HP</cp:lastModifiedBy>
  <cp:revision>12</cp:revision>
  <dcterms:created xsi:type="dcterms:W3CDTF">2021-09-05T11:42:00Z</dcterms:created>
  <dcterms:modified xsi:type="dcterms:W3CDTF">2023-09-05T13:50:00Z</dcterms:modified>
</cp:coreProperties>
</file>